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C90">
        <w:rPr>
          <w:rFonts w:hint="eastAsia"/>
          <w:b/>
          <w:noProof/>
          <w:sz w:val="24"/>
          <w:lang w:eastAsia="zh-TW"/>
        </w:rPr>
        <w:t xml:space="preserve"> RAN WG1</w:t>
      </w:r>
      <w:r>
        <w:rPr>
          <w:b/>
          <w:noProof/>
          <w:sz w:val="24"/>
        </w:rPr>
        <w:t xml:space="preserve"> #</w:t>
      </w:r>
      <w:r w:rsidR="00D51C90">
        <w:rPr>
          <w:rFonts w:hint="eastAsia"/>
          <w:b/>
          <w:noProof/>
          <w:sz w:val="24"/>
          <w:lang w:eastAsia="zh-TW"/>
        </w:rPr>
        <w:t>9</w:t>
      </w:r>
      <w:r w:rsidR="000C3005">
        <w:rPr>
          <w:rFonts w:hint="eastAsia"/>
          <w:b/>
          <w:noProof/>
          <w:sz w:val="24"/>
          <w:lang w:eastAsia="zh-TW"/>
        </w:rPr>
        <w:t>8</w:t>
      </w:r>
      <w:r>
        <w:rPr>
          <w:b/>
          <w:i/>
          <w:noProof/>
          <w:sz w:val="28"/>
        </w:rPr>
        <w:tab/>
      </w:r>
      <w:r w:rsidR="00D51C90">
        <w:rPr>
          <w:rFonts w:hint="eastAsia"/>
          <w:b/>
          <w:i/>
          <w:noProof/>
          <w:sz w:val="28"/>
          <w:lang w:eastAsia="zh-TW"/>
        </w:rPr>
        <w:t>R1-</w:t>
      </w:r>
      <w:r w:rsidR="00816D8B">
        <w:rPr>
          <w:rFonts w:hint="eastAsia"/>
          <w:b/>
          <w:i/>
          <w:noProof/>
          <w:sz w:val="28"/>
          <w:lang w:eastAsia="zh-TW"/>
        </w:rPr>
        <w:t>1909130</w:t>
      </w:r>
    </w:p>
    <w:p w:rsidR="001E41F3" w:rsidRDefault="001148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3005">
        <w:rPr>
          <w:rFonts w:hint="eastAsia"/>
          <w:b/>
          <w:noProof/>
          <w:sz w:val="24"/>
          <w:lang w:eastAsia="zh-TW"/>
        </w:rPr>
        <w:t>Prague</w:t>
      </w:r>
      <w:r>
        <w:rPr>
          <w:b/>
          <w:noProof/>
          <w:sz w:val="24"/>
          <w:lang w:eastAsia="zh-TW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3005">
        <w:rPr>
          <w:rFonts w:hint="eastAsia"/>
          <w:b/>
          <w:noProof/>
          <w:sz w:val="24"/>
          <w:lang w:eastAsia="zh-TW"/>
        </w:rPr>
        <w:t>CZ</w:t>
      </w:r>
      <w:r w:rsidR="001E41F3">
        <w:rPr>
          <w:b/>
          <w:noProof/>
          <w:sz w:val="24"/>
        </w:rPr>
        <w:t xml:space="preserve">, </w:t>
      </w:r>
      <w:r w:rsidR="005469A7">
        <w:rPr>
          <w:rFonts w:hint="eastAsia"/>
          <w:b/>
          <w:noProof/>
          <w:sz w:val="24"/>
          <w:lang w:eastAsia="zh-TW"/>
        </w:rPr>
        <w:t>26</w:t>
      </w:r>
      <w:r w:rsidR="00D51C90">
        <w:rPr>
          <w:rFonts w:hint="eastAsia"/>
          <w:b/>
          <w:noProof/>
          <w:sz w:val="24"/>
          <w:lang w:eastAsia="zh-TW"/>
        </w:rPr>
        <w:t>th</w:t>
      </w:r>
      <w:r w:rsidR="00547111">
        <w:rPr>
          <w:b/>
          <w:noProof/>
          <w:sz w:val="24"/>
        </w:rPr>
        <w:t xml:space="preserve"> </w:t>
      </w:r>
      <w:r w:rsidR="00D51C9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469A7">
        <w:rPr>
          <w:rFonts w:hint="eastAsia"/>
          <w:b/>
          <w:noProof/>
          <w:sz w:val="24"/>
          <w:lang w:eastAsia="zh-TW"/>
        </w:rPr>
        <w:t>30</w:t>
      </w:r>
      <w:bookmarkStart w:id="0" w:name="_GoBack"/>
      <w:bookmarkEnd w:id="0"/>
      <w:r w:rsidR="00D51C90">
        <w:rPr>
          <w:rFonts w:hint="eastAsia"/>
          <w:b/>
          <w:noProof/>
          <w:sz w:val="24"/>
          <w:lang w:eastAsia="zh-TW"/>
        </w:rPr>
        <w:t xml:space="preserve">th </w:t>
      </w:r>
      <w:r w:rsidR="005469A7">
        <w:rPr>
          <w:rFonts w:hint="eastAsia"/>
          <w:b/>
          <w:noProof/>
          <w:sz w:val="24"/>
          <w:lang w:eastAsia="zh-TW"/>
        </w:rPr>
        <w:t>August</w:t>
      </w:r>
      <w:r w:rsidR="00D51C90">
        <w:rPr>
          <w:rFonts w:hint="eastAsia"/>
          <w:b/>
          <w:noProof/>
          <w:sz w:val="24"/>
          <w:lang w:eastAsia="zh-TW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51C90" w:rsidP="00D51C90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4830" w:rsidP="00D51C90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38.214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D51C90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3B85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51C9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51C90" w:rsidRDefault="00D51C90" w:rsidP="000C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1C90">
              <w:rPr>
                <w:rFonts w:hint="eastAsia"/>
                <w:b/>
                <w:sz w:val="28"/>
                <w:lang w:eastAsia="zh-TW"/>
              </w:rPr>
              <w:t>15.</w:t>
            </w:r>
            <w:r w:rsidR="000C3005">
              <w:rPr>
                <w:rFonts w:hint="eastAsia"/>
                <w:b/>
                <w:sz w:val="28"/>
                <w:lang w:eastAsia="zh-TW"/>
              </w:rPr>
              <w:t>6</w:t>
            </w:r>
            <w:r w:rsidRPr="00D51C90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Correction on</w:t>
            </w:r>
            <w:r w:rsidR="00666C7F"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slot aggregation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TW"/>
              </w:rPr>
              <w:t>ASUSTeK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7564">
              <w:rPr>
                <w:rFonts w:cs="Arial"/>
                <w:bCs/>
              </w:rPr>
              <w:t>NR_newRAT</w:t>
            </w:r>
            <w:proofErr w:type="spellEnd"/>
            <w:r w:rsidRPr="00D47564">
              <w:rPr>
                <w:rFonts w:cs="Arial"/>
                <w:bCs/>
              </w:rPr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4D304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4D3047">
              <w:rPr>
                <w:rFonts w:hint="eastAsia"/>
                <w:noProof/>
                <w:lang w:eastAsia="zh-TW"/>
              </w:rPr>
              <w:t>08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4D3047">
              <w:rPr>
                <w:rFonts w:hint="eastAsia"/>
                <w:noProof/>
                <w:lang w:eastAsia="zh-TW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0576" w:rsidRDefault="00E21707" w:rsidP="00C305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38.214, redudency version applied for each transm</w:t>
            </w:r>
            <w:r w:rsidR="00C30576">
              <w:rPr>
                <w:rFonts w:hint="eastAsia"/>
                <w:noProof/>
                <w:lang w:eastAsia="zh-TW"/>
              </w:rPr>
              <w:t xml:space="preserve">ission occasion of slot agrgregation is based on </w:t>
            </w:r>
            <w:r w:rsidR="00C30576" w:rsidRPr="00C30576">
              <w:rPr>
                <w:rFonts w:hint="eastAsia"/>
                <w:i/>
                <w:noProof/>
                <w:lang w:eastAsia="zh-TW"/>
              </w:rPr>
              <w:t>rv</w:t>
            </w:r>
            <w:r w:rsidR="00C30576" w:rsidRPr="00C30576">
              <w:rPr>
                <w:rFonts w:hint="eastAsia"/>
                <w:i/>
                <w:noProof/>
                <w:vertAlign w:val="subscript"/>
                <w:lang w:eastAsia="zh-TW"/>
              </w:rPr>
              <w:t>id</w:t>
            </w:r>
            <w:r w:rsidR="00C30576">
              <w:rPr>
                <w:rFonts w:hint="eastAsia"/>
                <w:noProof/>
                <w:lang w:eastAsia="zh-TW"/>
              </w:rPr>
              <w:t xml:space="preserve"> indicated by the scheduling DCI. However, SPS PDSCH without scheduling DCI also supports slot aggregation and the applied redundency version is not defined in this case.</w:t>
            </w:r>
          </w:p>
          <w:p w:rsidR="00C30576" w:rsidRPr="00C30576" w:rsidRDefault="00BE00C6" w:rsidP="004D6D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Following the agreement in </w:t>
            </w:r>
            <w:r w:rsidR="008B2775">
              <w:rPr>
                <w:rFonts w:hint="eastAsia"/>
                <w:noProof/>
                <w:lang w:eastAsia="zh-TW"/>
              </w:rPr>
              <w:t>RAN1#93, it is clear that redundency version applied for the first transmission occasion of PDSCH/PUSCH slot aggregation is the one indicated by the scheduling DCI</w:t>
            </w:r>
            <w:r w:rsidR="00E64E7C">
              <w:rPr>
                <w:rFonts w:hint="eastAsia"/>
                <w:noProof/>
                <w:lang w:eastAsia="zh-TW"/>
              </w:rPr>
              <w:t xml:space="preserve">. However, current TS 38.214 </w:t>
            </w:r>
            <w:r w:rsidR="004D6D16">
              <w:rPr>
                <w:rFonts w:hint="eastAsia"/>
                <w:noProof/>
                <w:lang w:eastAsia="zh-TW"/>
              </w:rPr>
              <w:t>indicates that</w:t>
            </w:r>
            <w:r w:rsidR="00E64E7C">
              <w:rPr>
                <w:rFonts w:hint="eastAsia"/>
                <w:noProof/>
                <w:lang w:eastAsia="zh-TW"/>
              </w:rPr>
              <w:t xml:space="preserve"> the next RV is used for the first transmisison occasion (for n=1). Note that though transmisison occasion n is not clearly defined for slot aggregation, it is clearly defined for configured grant where the first transmisison occasion is assocaited with n=1 in Sec.6.1.2.3.1 of TS 38.214.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4E7C" w:rsidP="00E651B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Specify</w:t>
            </w:r>
            <w:r w:rsidR="005210A6">
              <w:rPr>
                <w:rFonts w:hint="eastAsia"/>
                <w:noProof/>
                <w:lang w:eastAsia="zh-TW"/>
              </w:rPr>
              <w:t xml:space="preserve"> redundancy version for </w:t>
            </w:r>
            <w:r w:rsidR="005210A6" w:rsidRPr="00D51C90">
              <w:rPr>
                <w:rFonts w:eastAsia="新細明體"/>
              </w:rPr>
              <w:t>PDSCH scheduled without corresponding PDCCH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5210A6">
              <w:rPr>
                <w:rFonts w:hint="eastAsia"/>
                <w:noProof/>
                <w:lang w:eastAsia="zh-TW"/>
              </w:rPr>
              <w:t xml:space="preserve">when </w:t>
            </w:r>
            <w:proofErr w:type="spellStart"/>
            <w:r w:rsidR="005210A6" w:rsidRPr="00D51C90">
              <w:rPr>
                <w:rFonts w:eastAsia="新細明體" w:hint="eastAsia"/>
                <w:i/>
                <w:color w:val="000000"/>
              </w:rPr>
              <w:t>p</w:t>
            </w:r>
            <w:r w:rsidR="005210A6" w:rsidRPr="00D51C90">
              <w:rPr>
                <w:rFonts w:eastAsia="新細明體"/>
                <w:i/>
                <w:color w:val="000000"/>
              </w:rPr>
              <w:t>d</w:t>
            </w:r>
            <w:r w:rsidR="005210A6" w:rsidRPr="00D51C90">
              <w:rPr>
                <w:rFonts w:eastAsia="新細明體" w:hint="eastAsia"/>
                <w:i/>
                <w:color w:val="000000"/>
              </w:rPr>
              <w:t>sch-A</w:t>
            </w:r>
            <w:r w:rsidR="005210A6" w:rsidRPr="00D51C90">
              <w:rPr>
                <w:rFonts w:eastAsia="新細明體"/>
                <w:i/>
                <w:color w:val="000000"/>
              </w:rPr>
              <w:t>ggregationFacto</w:t>
            </w:r>
            <w:r w:rsidR="000C3005">
              <w:rPr>
                <w:rFonts w:eastAsia="新細明體" w:hint="eastAsia"/>
                <w:i/>
                <w:color w:val="000000"/>
                <w:lang w:eastAsia="zh-TW"/>
              </w:rPr>
              <w:t>r</w:t>
            </w:r>
            <w:proofErr w:type="spellEnd"/>
            <w:r w:rsidR="005210A6">
              <w:rPr>
                <w:rFonts w:hint="eastAsia"/>
                <w:noProof/>
                <w:lang w:eastAsia="zh-TW"/>
              </w:rPr>
              <w:t xml:space="preserve"> is present starts with 0.</w:t>
            </w:r>
          </w:p>
          <w:p w:rsidR="00E64E7C" w:rsidRPr="00673A68" w:rsidRDefault="00673A68" w:rsidP="004D6D1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Update Table 5.1.2.1-2 and Table 6.1.2.1-2 to </w:t>
            </w:r>
            <w:r w:rsidR="004D6D16">
              <w:rPr>
                <w:rFonts w:hint="eastAsia"/>
                <w:noProof/>
                <w:lang w:eastAsia="zh-TW"/>
              </w:rPr>
              <w:t>indicate</w:t>
            </w:r>
            <w:r>
              <w:rPr>
                <w:rFonts w:hint="eastAsia"/>
                <w:noProof/>
                <w:lang w:eastAsia="zh-TW"/>
              </w:rPr>
              <w:t xml:space="preserve"> that redundency version applied for the first transmission occasion of PDSCH/PUSCH slot aggregation is the one indicated by the scheduling DCI.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3A68" w:rsidP="005F1C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Redundacny version for SPS PDSCH without scheduling DCI when </w:t>
            </w:r>
            <w:proofErr w:type="spellStart"/>
            <w:r w:rsidRPr="00D51C90">
              <w:rPr>
                <w:rFonts w:eastAsia="新細明體" w:hint="eastAsia"/>
                <w:i/>
                <w:color w:val="000000"/>
              </w:rPr>
              <w:t>p</w:t>
            </w:r>
            <w:r w:rsidRPr="00D51C90">
              <w:rPr>
                <w:rFonts w:eastAsia="新細明體"/>
                <w:i/>
                <w:color w:val="000000"/>
              </w:rPr>
              <w:t>d</w:t>
            </w:r>
            <w:r w:rsidRPr="00D51C90">
              <w:rPr>
                <w:rFonts w:eastAsia="新細明體" w:hint="eastAsia"/>
                <w:i/>
                <w:color w:val="000000"/>
              </w:rPr>
              <w:t>sch-A</w:t>
            </w:r>
            <w:r w:rsidRPr="00D51C90">
              <w:rPr>
                <w:rFonts w:eastAsia="新細明體"/>
                <w:i/>
                <w:color w:val="000000"/>
              </w:rPr>
              <w:t>ggregationFacto</w:t>
            </w:r>
            <w:proofErr w:type="spellEnd"/>
            <w:r>
              <w:rPr>
                <w:rFonts w:hint="eastAsia"/>
                <w:noProof/>
                <w:lang w:eastAsia="zh-TW"/>
              </w:rPr>
              <w:t xml:space="preserve"> is present</w:t>
            </w:r>
            <w:r w:rsidR="005F1C79">
              <w:rPr>
                <w:rFonts w:hint="eastAsia"/>
                <w:noProof/>
                <w:lang w:eastAsia="zh-TW"/>
              </w:rPr>
              <w:t xml:space="preserve"> is not defined in the specification</w:t>
            </w:r>
          </w:p>
          <w:p w:rsidR="005F1C79" w:rsidRDefault="005F1C79" w:rsidP="005F1C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Redundency version applied for</w:t>
            </w:r>
            <w:r w:rsidR="004F0B4A">
              <w:rPr>
                <w:rFonts w:hint="eastAsia"/>
                <w:noProof/>
                <w:lang w:eastAsia="zh-TW"/>
              </w:rPr>
              <w:t xml:space="preserve"> slot aggregation is not correctly captured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5.1.2.1</w:t>
            </w:r>
            <w:r w:rsidR="00E651B1">
              <w:rPr>
                <w:rFonts w:hint="eastAsia"/>
                <w:noProof/>
                <w:lang w:eastAsia="zh-TW"/>
              </w:rPr>
              <w:t>, 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5D06" w:rsidRPr="001C5A0D" w:rsidRDefault="00185D06" w:rsidP="00185D06">
            <w:pPr>
              <w:pStyle w:val="CRCoverPage"/>
              <w:spacing w:after="0"/>
              <w:ind w:left="100"/>
              <w:rPr>
                <w:noProof/>
              </w:rPr>
            </w:pPr>
            <w:r w:rsidRPr="001C5A0D">
              <w:rPr>
                <w:noProof/>
              </w:rPr>
              <w:t>Isolated impact analysis</w:t>
            </w:r>
          </w:p>
          <w:p w:rsidR="004F0B4A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  <w:r w:rsidRPr="001C5A0D">
              <w:rPr>
                <w:noProof/>
                <w:lang w:eastAsia="zh-TW"/>
              </w:rPr>
              <w:t>This CR describes intended UE behaviors</w:t>
            </w:r>
            <w:r>
              <w:rPr>
                <w:noProof/>
                <w:lang w:eastAsia="zh-TW"/>
              </w:rPr>
              <w:t xml:space="preserve"> in previous </w:t>
            </w:r>
            <w:r>
              <w:rPr>
                <w:rFonts w:hint="eastAsia"/>
                <w:noProof/>
                <w:lang w:eastAsia="zh-TW"/>
              </w:rPr>
              <w:t>RAN1 discussion</w:t>
            </w:r>
            <w:r w:rsidRPr="001C5A0D">
              <w:rPr>
                <w:noProof/>
                <w:lang w:eastAsia="zh-TW"/>
              </w:rPr>
              <w:t>. Thus, it is RAN1’s common understanding that current implementation should comply with</w:t>
            </w:r>
            <w:r w:rsidRPr="001C5A0D">
              <w:rPr>
                <w:rFonts w:hint="eastAsia"/>
                <w:noProof/>
                <w:lang w:eastAsia="zh-TW"/>
              </w:rPr>
              <w:t xml:space="preserve"> </w:t>
            </w:r>
            <w:r w:rsidRPr="001C5A0D">
              <w:rPr>
                <w:noProof/>
                <w:lang w:eastAsia="zh-TW"/>
              </w:rPr>
              <w:t>this CR.</w:t>
            </w:r>
            <w:r w:rsidRPr="00704E44">
              <w:rPr>
                <w:rFonts w:hint="eastAsia"/>
                <w:noProof/>
                <w:color w:val="FF0000"/>
                <w:lang w:eastAsia="zh-TW"/>
              </w:rPr>
              <w:t xml:space="preserve"> </w:t>
            </w:r>
          </w:p>
          <w:p w:rsidR="004F0B4A" w:rsidRPr="00704E44" w:rsidRDefault="004F0B4A" w:rsidP="004F0B4A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</w:p>
          <w:p w:rsid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1F15CA">
              <w:rPr>
                <w:noProof/>
                <w:color w:val="000000" w:themeColor="text1"/>
                <w:lang w:eastAsia="zh-TW"/>
              </w:rPr>
              <w:t>If it is not implemented in UE</w:t>
            </w:r>
            <w:r w:rsidRPr="001F15CA">
              <w:rPr>
                <w:rFonts w:hint="eastAsia"/>
                <w:noProof/>
                <w:color w:val="000000" w:themeColor="text1"/>
                <w:lang w:eastAsia="zh-TW"/>
              </w:rPr>
              <w:t>,</w:t>
            </w:r>
            <w:r>
              <w:rPr>
                <w:noProof/>
                <w:color w:val="000000" w:themeColor="text1"/>
                <w:lang w:eastAsia="zh-TW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UE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able to determine the redundancy version for slot aggregation 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1E41F3" w:rsidRPr="004F0B4A" w:rsidRDefault="004F0B4A" w:rsidP="004F0B4A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color w:val="000000" w:themeColor="text1"/>
                <w:lang w:eastAsia="zh-TW"/>
              </w:rPr>
            </w:pPr>
            <w:r w:rsidRPr="004F0B4A">
              <w:rPr>
                <w:noProof/>
                <w:color w:val="000000" w:themeColor="text1"/>
                <w:lang w:eastAsia="zh-TW"/>
              </w:rPr>
              <w:t>If it is not implemented in network,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 xml:space="preserve"> gNB is u</w:t>
            </w:r>
            <w:r w:rsidR="00C4217F">
              <w:rPr>
                <w:rFonts w:hint="eastAsia"/>
                <w:noProof/>
                <w:color w:val="000000" w:themeColor="text1"/>
                <w:lang w:eastAsia="zh-TW"/>
              </w:rPr>
              <w:t>n</w:t>
            </w:r>
            <w:r>
              <w:rPr>
                <w:rFonts w:hint="eastAsia"/>
                <w:noProof/>
                <w:color w:val="000000" w:themeColor="text1"/>
                <w:lang w:eastAsia="zh-TW"/>
              </w:rPr>
              <w:t>able to determine the redundancy version for slot aggregation correctly and lead to transmission failure if there is no common undersatnding regarding applied redundancy version between gNB and UE</w:t>
            </w:r>
            <w:r w:rsidRPr="001F15CA">
              <w:rPr>
                <w:noProof/>
                <w:color w:val="000000" w:themeColor="text1"/>
                <w:lang w:eastAsia="zh-TW"/>
              </w:rPr>
              <w:t>.</w:t>
            </w:r>
          </w:p>
          <w:p w:rsidR="004F0B4A" w:rsidRDefault="004F0B4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005" w:rsidRPr="000C3005" w:rsidRDefault="000C3005" w:rsidP="000C3005">
      <w:pPr>
        <w:keepNext/>
        <w:keepLines/>
        <w:spacing w:before="120"/>
        <w:ind w:left="1418" w:hanging="1418"/>
        <w:outlineLvl w:val="3"/>
        <w:rPr>
          <w:rFonts w:ascii="Arial" w:eastAsia="新細明體" w:hAnsi="Arial"/>
          <w:color w:val="000000"/>
          <w:sz w:val="24"/>
          <w:lang w:val="x-none"/>
        </w:rPr>
      </w:pPr>
      <w:bookmarkStart w:id="3" w:name="_Toc11352084"/>
      <w:r w:rsidRPr="000C3005">
        <w:rPr>
          <w:rFonts w:ascii="Arial" w:eastAsia="新細明體" w:hAnsi="Arial"/>
          <w:color w:val="000000"/>
          <w:sz w:val="24"/>
          <w:lang w:val="x-none"/>
        </w:rPr>
        <w:lastRenderedPageBreak/>
        <w:t>5.1.2.1</w:t>
      </w:r>
      <w:r w:rsidRPr="000C3005">
        <w:rPr>
          <w:rFonts w:ascii="Arial" w:eastAsia="新細明體" w:hAnsi="Arial"/>
          <w:color w:val="000000"/>
          <w:sz w:val="24"/>
          <w:lang w:val="x-none"/>
        </w:rPr>
        <w:tab/>
        <w:t>Resource allocation in time domain</w:t>
      </w:r>
      <w:bookmarkEnd w:id="3"/>
    </w:p>
    <w:p w:rsidR="000C3005" w:rsidRPr="000C3005" w:rsidRDefault="000C3005" w:rsidP="000C3005">
      <w:pPr>
        <w:jc w:val="both"/>
        <w:rPr>
          <w:rFonts w:eastAsia="新細明體"/>
          <w:color w:val="000000"/>
        </w:rPr>
      </w:pPr>
      <w:r w:rsidRPr="000C3005">
        <w:rPr>
          <w:rFonts w:eastAsia="新細明體"/>
          <w:color w:val="000000"/>
        </w:rPr>
        <w:t xml:space="preserve">When the UE is scheduled to receive PDSCH by a DCI, the </w:t>
      </w:r>
      <w:r w:rsidRPr="000C3005">
        <w:rPr>
          <w:rFonts w:eastAsia="新細明體"/>
          <w:i/>
          <w:color w:val="000000"/>
        </w:rPr>
        <w:t>Time domain resource assignment</w:t>
      </w:r>
      <w:r w:rsidRPr="000C3005">
        <w:rPr>
          <w:rFonts w:eastAsia="新細明體"/>
          <w:color w:val="000000"/>
        </w:rPr>
        <w:t xml:space="preserve"> field value </w:t>
      </w:r>
      <w:r w:rsidRPr="000C3005">
        <w:rPr>
          <w:rFonts w:eastAsia="新細明體"/>
          <w:i/>
          <w:color w:val="000000"/>
        </w:rPr>
        <w:t>m</w:t>
      </w:r>
      <w:r w:rsidRPr="000C3005">
        <w:rPr>
          <w:rFonts w:eastAsia="新細明體"/>
          <w:color w:val="000000"/>
        </w:rPr>
        <w:t xml:space="preserve"> of the DCI provides a row index </w:t>
      </w:r>
      <w:r w:rsidRPr="000C3005">
        <w:rPr>
          <w:rFonts w:eastAsia="新細明體"/>
          <w:i/>
          <w:color w:val="000000"/>
        </w:rPr>
        <w:t>m</w:t>
      </w:r>
      <w:r w:rsidRPr="000C3005">
        <w:rPr>
          <w:rFonts w:eastAsia="新細明體"/>
          <w:color w:val="000000"/>
        </w:rPr>
        <w:t xml:space="preserve"> + 1 to an allocation table. The determination of the used resource allocation table is defined in sub-clause 5.1.2.1.1. The indexed row defines the slot offset </w:t>
      </w:r>
      <w:r w:rsidRPr="000C3005">
        <w:rPr>
          <w:rFonts w:eastAsia="新細明體"/>
          <w:i/>
          <w:color w:val="000000"/>
        </w:rPr>
        <w:t>K</w:t>
      </w:r>
      <w:r w:rsidRPr="000C3005">
        <w:rPr>
          <w:rFonts w:eastAsia="新細明體"/>
          <w:i/>
          <w:color w:val="000000"/>
          <w:vertAlign w:val="subscript"/>
        </w:rPr>
        <w:t>0</w:t>
      </w:r>
      <w:r w:rsidRPr="000C3005">
        <w:rPr>
          <w:rFonts w:eastAsia="新細明體"/>
          <w:color w:val="000000"/>
        </w:rPr>
        <w:t xml:space="preserve">, the start and length indicator </w:t>
      </w:r>
      <w:r w:rsidRPr="000C3005">
        <w:rPr>
          <w:rFonts w:eastAsia="新細明體"/>
          <w:i/>
          <w:color w:val="000000"/>
        </w:rPr>
        <w:t>SLIV</w:t>
      </w:r>
      <w:r w:rsidRPr="000C3005">
        <w:rPr>
          <w:rFonts w:eastAsia="新細明體"/>
          <w:color w:val="000000"/>
        </w:rPr>
        <w:t xml:space="preserve">, or directly the start symbol </w:t>
      </w:r>
      <w:r w:rsidRPr="000C3005">
        <w:rPr>
          <w:rFonts w:eastAsia="新細明體"/>
          <w:i/>
          <w:color w:val="000000"/>
        </w:rPr>
        <w:t>S</w:t>
      </w:r>
      <w:r w:rsidRPr="000C3005">
        <w:rPr>
          <w:rFonts w:eastAsia="新細明體"/>
          <w:color w:val="000000"/>
        </w:rPr>
        <w:t xml:space="preserve"> and the allocation length </w:t>
      </w:r>
      <w:r w:rsidRPr="000C3005">
        <w:rPr>
          <w:rFonts w:eastAsia="新細明體"/>
          <w:i/>
          <w:color w:val="000000"/>
        </w:rPr>
        <w:t>L</w:t>
      </w:r>
      <w:r w:rsidRPr="000C3005">
        <w:rPr>
          <w:rFonts w:eastAsia="新細明體"/>
          <w:color w:val="000000"/>
        </w:rPr>
        <w:t>, and the PDSCH mapping type to be assumed in the PDSCH reception.</w:t>
      </w:r>
    </w:p>
    <w:p w:rsidR="000C3005" w:rsidRPr="000C3005" w:rsidRDefault="000C3005" w:rsidP="000C3005">
      <w:pPr>
        <w:rPr>
          <w:rFonts w:eastAsia="新細明體"/>
        </w:rPr>
      </w:pPr>
      <w:r w:rsidRPr="000C3005">
        <w:rPr>
          <w:rFonts w:eastAsia="新細明體"/>
        </w:rPr>
        <w:t>Given the parameter values of the indexed row:</w:t>
      </w:r>
    </w:p>
    <w:p w:rsidR="000C3005" w:rsidRPr="000C3005" w:rsidRDefault="000C3005" w:rsidP="000C3005">
      <w:pPr>
        <w:ind w:left="568" w:hanging="284"/>
        <w:rPr>
          <w:rFonts w:ascii="CG Times (WN)" w:eastAsia="新細明體" w:hAnsi="CG Times (WN)"/>
          <w:lang w:val="x-none"/>
        </w:rPr>
      </w:pPr>
      <w:r w:rsidRPr="000C3005">
        <w:rPr>
          <w:rFonts w:ascii="CG Times (WN)" w:eastAsia="新細明體" w:hAnsi="CG Times (WN)"/>
          <w:lang w:val="x-none"/>
        </w:rPr>
        <w:t>-</w:t>
      </w:r>
      <w:r w:rsidRPr="000C3005">
        <w:rPr>
          <w:rFonts w:ascii="CG Times (WN)" w:eastAsia="新細明體" w:hAnsi="CG Times (WN)"/>
          <w:lang w:val="x-none"/>
        </w:rPr>
        <w:tab/>
        <w:t xml:space="preserve">The slot allocated for the PDSCH is </w:t>
      </w:r>
      <w:r w:rsidRPr="000C3005">
        <w:rPr>
          <w:rFonts w:eastAsia="新細明體"/>
          <w:position w:val="-32"/>
          <w:lang w:val="x-none" w:eastAsia="ja-JP"/>
        </w:rPr>
        <w:object w:dxaOrig="1545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37.65pt" o:ole="">
            <v:imagedata r:id="rId14" o:title=""/>
          </v:shape>
          <o:OLEObject Type="Embed" ProgID="Equation.3" ShapeID="_x0000_i1025" DrawAspect="Content" ObjectID="_1627469234" r:id="rId15"/>
        </w:object>
      </w:r>
      <w:r w:rsidRPr="000C3005">
        <w:rPr>
          <w:rFonts w:ascii="CG Times (WN)" w:eastAsia="新細明體" w:hAnsi="CG Times (WN)"/>
          <w:lang w:val="x-none"/>
        </w:rPr>
        <w:t xml:space="preserve">, where </w:t>
      </w:r>
      <w:r w:rsidRPr="000C3005">
        <w:rPr>
          <w:rFonts w:ascii="CG Times (WN)" w:eastAsia="新細明體" w:hAnsi="CG Times (WN)"/>
          <w:i/>
          <w:lang w:val="x-none"/>
        </w:rPr>
        <w:t>n</w:t>
      </w:r>
      <w:r w:rsidRPr="000C3005">
        <w:rPr>
          <w:rFonts w:ascii="CG Times (WN)" w:eastAsia="新細明體" w:hAnsi="CG Times (WN)"/>
          <w:lang w:val="x-none"/>
        </w:rPr>
        <w:t xml:space="preserve"> is the slot with the scheduling DCI, and </w:t>
      </w:r>
      <w:r w:rsidRPr="000C3005">
        <w:rPr>
          <w:rFonts w:ascii="CG Times (WN)" w:eastAsia="新細明體" w:hAnsi="CG Times (WN)"/>
          <w:i/>
          <w:lang w:val="x-none"/>
        </w:rPr>
        <w:t>K</w:t>
      </w:r>
      <w:r w:rsidRPr="000C3005">
        <w:rPr>
          <w:rFonts w:ascii="CG Times (WN)" w:eastAsia="新細明體" w:hAnsi="CG Times (WN)"/>
          <w:i/>
          <w:vertAlign w:val="subscript"/>
          <w:lang w:val="x-none"/>
        </w:rPr>
        <w:t>0</w:t>
      </w:r>
      <w:r w:rsidRPr="000C3005">
        <w:rPr>
          <w:rFonts w:ascii="CG Times (WN)" w:eastAsia="新細明體" w:hAnsi="CG Times (WN)"/>
          <w:lang w:val="x-none"/>
        </w:rPr>
        <w:t xml:space="preserve"> is based on the numerology of PDSCH, and</w:t>
      </w:r>
      <w:r w:rsidRPr="000C3005">
        <w:rPr>
          <w:rFonts w:ascii="CG Times (WN)" w:eastAsia="新細明體" w:hAnsi="CG Times (WN)"/>
        </w:rPr>
        <w:t xml:space="preserve"> </w:t>
      </w:r>
      <w:r w:rsidRPr="000C3005">
        <w:rPr>
          <w:rFonts w:eastAsia="新細明體"/>
          <w:color w:val="000000"/>
          <w:position w:val="-10"/>
          <w:lang w:val="x-none" w:eastAsia="ja-JP"/>
        </w:rPr>
        <w:object w:dxaOrig="585" w:dyaOrig="300">
          <v:shape id="_x0000_i1026" type="#_x0000_t75" style="width:29.2pt;height:15.05pt" o:ole="">
            <v:imagedata r:id="rId16" o:title=""/>
          </v:shape>
          <o:OLEObject Type="Embed" ProgID="Equation.DSMT4" ShapeID="_x0000_i1026" DrawAspect="Content" ObjectID="_1627469235" r:id="rId17"/>
        </w:object>
      </w:r>
      <w:r w:rsidRPr="000C3005">
        <w:rPr>
          <w:rFonts w:ascii="CG Times (WN)" w:eastAsia="新細明體" w:hAnsi="CG Times (WN)"/>
        </w:rPr>
        <w:t xml:space="preserve"> and </w:t>
      </w:r>
      <w:r w:rsidRPr="000C3005">
        <w:rPr>
          <w:rFonts w:eastAsia="新細明體"/>
          <w:color w:val="000000"/>
          <w:position w:val="-10"/>
          <w:lang w:val="x-none" w:eastAsia="ja-JP"/>
        </w:rPr>
        <w:object w:dxaOrig="600" w:dyaOrig="300">
          <v:shape id="_x0000_i1027" type="#_x0000_t75" style="width:30.1pt;height:15.05pt" o:ole="">
            <v:imagedata r:id="rId18" o:title=""/>
          </v:shape>
          <o:OLEObject Type="Embed" ProgID="Equation.DSMT4" ShapeID="_x0000_i1027" DrawAspect="Content" ObjectID="_1627469236" r:id="rId19"/>
        </w:object>
      </w:r>
      <w:r w:rsidRPr="000C3005">
        <w:rPr>
          <w:rFonts w:ascii="CG Times (WN)" w:eastAsia="新細明體" w:hAnsi="CG Times (WN)"/>
        </w:rPr>
        <w:t>are the subcarrier spacing configurations for PDSCH and PDCCH, respectively, and</w:t>
      </w:r>
    </w:p>
    <w:p w:rsidR="000C3005" w:rsidRPr="000C3005" w:rsidRDefault="000C3005" w:rsidP="000C3005">
      <w:pPr>
        <w:ind w:left="568" w:hanging="284"/>
        <w:rPr>
          <w:rFonts w:ascii="CG Times (WN)" w:eastAsia="新細明體" w:hAnsi="CG Times (WN)"/>
          <w:lang w:val="x-none"/>
        </w:rPr>
      </w:pPr>
      <w:r w:rsidRPr="000C3005">
        <w:rPr>
          <w:rFonts w:ascii="CG Times (WN)" w:eastAsia="新細明體" w:hAnsi="CG Times (WN)"/>
          <w:lang w:val="x-none"/>
        </w:rPr>
        <w:t>-</w:t>
      </w:r>
      <w:r w:rsidRPr="000C3005">
        <w:rPr>
          <w:rFonts w:ascii="CG Times (WN)" w:eastAsia="新細明體" w:hAnsi="CG Times (WN)"/>
          <w:lang w:val="x-none"/>
        </w:rPr>
        <w:tab/>
        <w:t xml:space="preserve">The starting symbol </w:t>
      </w:r>
      <w:r w:rsidRPr="000C3005">
        <w:rPr>
          <w:rFonts w:ascii="CG Times (WN)" w:eastAsia="新細明體" w:hAnsi="CG Times (WN)"/>
          <w:i/>
          <w:lang w:val="x-none"/>
        </w:rPr>
        <w:t xml:space="preserve">S </w:t>
      </w:r>
      <w:r w:rsidRPr="000C3005">
        <w:rPr>
          <w:rFonts w:ascii="CG Times (WN)" w:eastAsia="新細明體" w:hAnsi="CG Times (WN)"/>
          <w:lang w:val="x-none"/>
        </w:rPr>
        <w:t xml:space="preserve">relative to the start of the slot, and the number of consecutive symbols </w:t>
      </w:r>
      <w:r w:rsidRPr="000C3005">
        <w:rPr>
          <w:rFonts w:ascii="CG Times (WN)" w:eastAsia="新細明體" w:hAnsi="CG Times (WN)"/>
          <w:i/>
          <w:lang w:val="x-none"/>
        </w:rPr>
        <w:t>L</w:t>
      </w:r>
      <w:r w:rsidRPr="000C3005">
        <w:rPr>
          <w:rFonts w:ascii="CG Times (WN)" w:eastAsia="新細明體" w:hAnsi="CG Times (WN)"/>
          <w:lang w:val="x-none"/>
        </w:rPr>
        <w:t xml:space="preserve"> counting from the symbol </w:t>
      </w:r>
      <w:r w:rsidRPr="000C3005">
        <w:rPr>
          <w:rFonts w:ascii="CG Times (WN)" w:eastAsia="新細明體" w:hAnsi="CG Times (WN)"/>
          <w:i/>
          <w:lang w:val="x-none"/>
        </w:rPr>
        <w:t>S</w:t>
      </w:r>
      <w:r w:rsidRPr="000C3005">
        <w:rPr>
          <w:rFonts w:ascii="CG Times (WN)" w:eastAsia="新細明體" w:hAnsi="CG Times (WN)"/>
          <w:lang w:val="x-none"/>
        </w:rPr>
        <w:t xml:space="preserve"> allocated for the PDSCH are determined from the start and length indicator</w:t>
      </w:r>
      <w:r w:rsidRPr="000C3005">
        <w:rPr>
          <w:rFonts w:ascii="CG Times (WN)" w:eastAsia="新細明體" w:hAnsi="CG Times (WN)"/>
          <w:i/>
          <w:lang w:val="x-none"/>
        </w:rPr>
        <w:t xml:space="preserve"> SLIV</w:t>
      </w:r>
      <w:r w:rsidRPr="000C3005">
        <w:rPr>
          <w:rFonts w:ascii="CG Times (WN)" w:eastAsia="新細明體" w:hAnsi="CG Times (WN)"/>
          <w:lang w:val="x-none"/>
        </w:rPr>
        <w:t>:</w:t>
      </w:r>
    </w:p>
    <w:p w:rsidR="000C3005" w:rsidRPr="000C3005" w:rsidRDefault="000C3005" w:rsidP="000C3005">
      <w:pPr>
        <w:ind w:left="851" w:hanging="284"/>
        <w:rPr>
          <w:rFonts w:ascii="CG Times (WN)" w:eastAsia="新細明體" w:hAnsi="CG Times (WN)"/>
          <w:lang w:val="x-none" w:eastAsia="ko-KR"/>
        </w:rPr>
      </w:pPr>
      <w:r w:rsidRPr="000C3005">
        <w:rPr>
          <w:rFonts w:ascii="CG Times (WN)" w:eastAsia="新細明體" w:hAnsi="CG Times (WN)"/>
          <w:lang w:val="x-none" w:eastAsia="ko-KR"/>
        </w:rPr>
        <w:t xml:space="preserve">if </w:t>
      </w:r>
      <w:r w:rsidRPr="000C3005">
        <w:rPr>
          <w:rFonts w:eastAsia="新細明體"/>
          <w:position w:val="-10"/>
          <w:lang w:val="x-none" w:eastAsia="ja-JP"/>
        </w:rPr>
        <w:object w:dxaOrig="870" w:dyaOrig="315">
          <v:shape id="_x0000_i1028" type="#_x0000_t75" style="width:43.3pt;height:15.55pt" o:ole="">
            <v:imagedata r:id="rId20" o:title=""/>
          </v:shape>
          <o:OLEObject Type="Embed" ProgID="Equation.3" ShapeID="_x0000_i1028" DrawAspect="Content" ObjectID="_1627469237" r:id="rId21"/>
        </w:object>
      </w:r>
      <w:r w:rsidRPr="000C3005">
        <w:rPr>
          <w:rFonts w:ascii="CG Times (WN)" w:eastAsia="新細明體" w:hAnsi="CG Times (WN)"/>
          <w:lang w:val="x-none" w:eastAsia="ko-KR"/>
        </w:rPr>
        <w:t xml:space="preserve"> then</w:t>
      </w:r>
    </w:p>
    <w:p w:rsidR="000C3005" w:rsidRPr="000C3005" w:rsidRDefault="000C3005" w:rsidP="000C3005">
      <w:pPr>
        <w:ind w:left="1135" w:hanging="284"/>
        <w:rPr>
          <w:rFonts w:ascii="CG Times (WN)" w:eastAsia="新細明體" w:hAnsi="CG Times (WN)"/>
          <w:lang w:val="x-none" w:eastAsia="ko-KR"/>
        </w:rPr>
      </w:pPr>
      <w:r w:rsidRPr="000C3005">
        <w:rPr>
          <w:rFonts w:eastAsia="新細明體"/>
          <w:position w:val="-10"/>
          <w:lang w:val="x-none" w:eastAsia="ja-JP"/>
        </w:rPr>
        <w:object w:dxaOrig="1800" w:dyaOrig="315">
          <v:shape id="_x0000_i1029" type="#_x0000_t75" style="width:89.9pt;height:15.55pt" o:ole="">
            <v:imagedata r:id="rId22" o:title=""/>
          </v:shape>
          <o:OLEObject Type="Embed" ProgID="Equation.3" ShapeID="_x0000_i1029" DrawAspect="Content" ObjectID="_1627469238" r:id="rId23"/>
        </w:object>
      </w:r>
    </w:p>
    <w:p w:rsidR="000C3005" w:rsidRPr="000C3005" w:rsidRDefault="000C3005" w:rsidP="000C3005">
      <w:pPr>
        <w:ind w:left="851" w:hanging="284"/>
        <w:rPr>
          <w:rFonts w:ascii="CG Times (WN)" w:eastAsia="新細明體" w:hAnsi="CG Times (WN)"/>
          <w:lang w:val="x-none" w:eastAsia="ko-KR"/>
        </w:rPr>
      </w:pPr>
      <w:r w:rsidRPr="000C3005">
        <w:rPr>
          <w:rFonts w:ascii="CG Times (WN)" w:eastAsia="新細明體" w:hAnsi="CG Times (WN)"/>
          <w:lang w:val="x-none" w:eastAsia="ko-KR"/>
        </w:rPr>
        <w:t xml:space="preserve">else </w:t>
      </w:r>
    </w:p>
    <w:p w:rsidR="000C3005" w:rsidRPr="000C3005" w:rsidRDefault="000C3005" w:rsidP="000C3005">
      <w:pPr>
        <w:ind w:left="1135" w:hanging="284"/>
        <w:rPr>
          <w:rFonts w:ascii="CG Times (WN)" w:eastAsia="新細明體" w:hAnsi="CG Times (WN)"/>
          <w:lang w:val="x-none" w:eastAsia="ja-JP"/>
        </w:rPr>
      </w:pPr>
      <w:r w:rsidRPr="000C3005">
        <w:rPr>
          <w:rFonts w:eastAsia="新細明體"/>
          <w:position w:val="-10"/>
          <w:lang w:val="x-none" w:eastAsia="ja-JP"/>
        </w:rPr>
        <w:object w:dxaOrig="2910" w:dyaOrig="315">
          <v:shape id="_x0000_i1030" type="#_x0000_t75" style="width:145.4pt;height:15.55pt" o:ole="">
            <v:imagedata r:id="rId24" o:title=""/>
          </v:shape>
          <o:OLEObject Type="Embed" ProgID="Equation.3" ShapeID="_x0000_i1030" DrawAspect="Content" ObjectID="_1627469239" r:id="rId25"/>
        </w:object>
      </w:r>
    </w:p>
    <w:p w:rsidR="000C3005" w:rsidRPr="000C3005" w:rsidRDefault="000C3005" w:rsidP="000C3005">
      <w:pPr>
        <w:ind w:left="851" w:hanging="284"/>
        <w:rPr>
          <w:rFonts w:ascii="CG Times (WN)" w:eastAsia="新細明體" w:hAnsi="CG Times (WN)"/>
          <w:lang w:val="x-none"/>
        </w:rPr>
      </w:pPr>
      <w:r w:rsidRPr="000C3005">
        <w:rPr>
          <w:rFonts w:ascii="CG Times (WN)" w:eastAsia="新細明體" w:hAnsi="CG Times (WN)"/>
          <w:lang w:val="x-none"/>
        </w:rPr>
        <w:t>where</w:t>
      </w:r>
      <w:r w:rsidRPr="000C3005">
        <w:rPr>
          <w:rFonts w:eastAsia="新細明體"/>
          <w:position w:val="-6"/>
          <w:lang w:val="x-none" w:eastAsia="ja-JP"/>
        </w:rPr>
        <w:object w:dxaOrig="1185" w:dyaOrig="240">
          <v:shape id="_x0000_i1031" type="#_x0000_t75" style="width:59.3pt;height:12.25pt" o:ole="">
            <v:imagedata r:id="rId26" o:title=""/>
          </v:shape>
          <o:OLEObject Type="Embed" ProgID="Equation.3" ShapeID="_x0000_i1031" DrawAspect="Content" ObjectID="_1627469240" r:id="rId27"/>
        </w:object>
      </w:r>
      <w:r w:rsidRPr="000C3005">
        <w:rPr>
          <w:rFonts w:ascii="CG Times (WN)" w:eastAsia="新細明體" w:hAnsi="CG Times (WN)"/>
          <w:lang w:val="x-none" w:eastAsia="ja-JP"/>
        </w:rPr>
        <w:t>, and</w:t>
      </w:r>
    </w:p>
    <w:p w:rsidR="000C3005" w:rsidRPr="000C3005" w:rsidRDefault="000C3005" w:rsidP="000C3005">
      <w:pPr>
        <w:ind w:left="568" w:hanging="284"/>
        <w:rPr>
          <w:rFonts w:ascii="CG Times (WN)" w:eastAsia="新細明體" w:hAnsi="CG Times (WN)"/>
          <w:color w:val="000000"/>
          <w:lang w:val="x-none"/>
        </w:rPr>
      </w:pPr>
      <w:r w:rsidRPr="000C3005">
        <w:rPr>
          <w:rFonts w:ascii="CG Times (WN)" w:eastAsia="新細明體" w:hAnsi="CG Times (WN)"/>
          <w:color w:val="000000"/>
          <w:lang w:val="x-none"/>
        </w:rPr>
        <w:t>-</w:t>
      </w:r>
      <w:r w:rsidRPr="000C3005">
        <w:rPr>
          <w:rFonts w:ascii="CG Times (WN)" w:eastAsia="新細明體" w:hAnsi="CG Times (WN)"/>
          <w:color w:val="000000"/>
          <w:lang w:val="x-none"/>
        </w:rPr>
        <w:tab/>
        <w:t>The PDSCH mapping type is set to Type A or Type B as defined in sub-clause 7.4.1.1.2 of [4, TS 38.211].</w:t>
      </w:r>
    </w:p>
    <w:p w:rsidR="000C3005" w:rsidRPr="000C3005" w:rsidRDefault="000C3005" w:rsidP="000C3005">
      <w:pPr>
        <w:rPr>
          <w:rFonts w:eastAsia="新細明體"/>
          <w:color w:val="000000"/>
        </w:rPr>
      </w:pPr>
      <w:r w:rsidRPr="000C3005">
        <w:rPr>
          <w:rFonts w:eastAsia="新細明體"/>
          <w:color w:val="000000"/>
        </w:rPr>
        <w:t xml:space="preserve">The UE shall consider the </w:t>
      </w:r>
      <w:r w:rsidRPr="000C3005">
        <w:rPr>
          <w:rFonts w:eastAsia="新細明體"/>
          <w:i/>
          <w:color w:val="000000"/>
        </w:rPr>
        <w:t>S</w:t>
      </w:r>
      <w:r w:rsidRPr="000C3005">
        <w:rPr>
          <w:rFonts w:eastAsia="新細明體"/>
          <w:color w:val="000000"/>
        </w:rPr>
        <w:t xml:space="preserve"> and </w:t>
      </w:r>
      <w:r w:rsidRPr="000C3005">
        <w:rPr>
          <w:rFonts w:eastAsia="新細明體"/>
          <w:i/>
          <w:color w:val="000000"/>
        </w:rPr>
        <w:t>L</w:t>
      </w:r>
      <w:r w:rsidRPr="000C3005">
        <w:rPr>
          <w:rFonts w:eastAsia="新細明體"/>
          <w:color w:val="000000"/>
        </w:rPr>
        <w:t xml:space="preserve"> combinations defined in table 5.1.2.1-1 as valid PDSCH allocations:</w:t>
      </w:r>
    </w:p>
    <w:p w:rsidR="000C3005" w:rsidRPr="000C3005" w:rsidRDefault="000C3005" w:rsidP="000C3005">
      <w:pPr>
        <w:keepNext/>
        <w:keepLines/>
        <w:spacing w:before="60"/>
        <w:jc w:val="center"/>
        <w:rPr>
          <w:rFonts w:ascii="Arial" w:eastAsia="新細明體" w:hAnsi="Arial" w:cs="Arial"/>
          <w:b/>
          <w:color w:val="000000"/>
          <w:lang w:val="x-none"/>
        </w:rPr>
      </w:pPr>
      <w:bookmarkStart w:id="4" w:name="_Hlk508617520"/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Table 5.1.2.1-1: Valid </w:t>
      </w:r>
      <w:r w:rsidRPr="000C3005">
        <w:rPr>
          <w:rFonts w:ascii="Arial" w:eastAsia="新細明體" w:hAnsi="Arial" w:cs="Arial"/>
          <w:b/>
          <w:i/>
          <w:color w:val="000000"/>
          <w:lang w:val="x-none"/>
        </w:rPr>
        <w:t xml:space="preserve">S </w:t>
      </w: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and </w:t>
      </w:r>
      <w:r w:rsidRPr="000C3005">
        <w:rPr>
          <w:rFonts w:ascii="Arial" w:eastAsia="新細明體" w:hAnsi="Arial" w:cs="Arial"/>
          <w:b/>
          <w:i/>
          <w:color w:val="000000"/>
          <w:lang w:val="x-none"/>
        </w:rPr>
        <w:t>L</w:t>
      </w: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0C3005" w:rsidRPr="000C3005" w:rsidTr="000C3005">
        <w:trPr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PDSCH mapping type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Normal cyclic prefix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Extended cyclic prefix</w:t>
            </w:r>
          </w:p>
        </w:tc>
      </w:tr>
      <w:tr w:rsidR="000C3005" w:rsidRPr="000C3005" w:rsidTr="000C300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05" w:rsidRPr="000C3005" w:rsidRDefault="000C3005" w:rsidP="000C300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L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i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S+L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{0,1,2,3}</w:t>
            </w:r>
          </w:p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{3,…,12}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Type 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{0,…,12}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{2,4,7}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{0,…,10}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{2,4,6}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{2,…,12}</w:t>
            </w:r>
          </w:p>
        </w:tc>
      </w:tr>
      <w:tr w:rsidR="000C3005" w:rsidRPr="000C3005" w:rsidTr="000C3005">
        <w:trPr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keepLines/>
              <w:spacing w:after="0"/>
              <w:ind w:left="851" w:hanging="851"/>
              <w:rPr>
                <w:rFonts w:ascii="Arial" w:eastAsia="新細明體" w:hAnsi="Arial"/>
                <w:sz w:val="18"/>
                <w:lang w:val="x-none"/>
              </w:rPr>
            </w:pPr>
            <w:r w:rsidRPr="000C3005">
              <w:rPr>
                <w:rFonts w:ascii="Arial" w:eastAsia="Batang" w:hAnsi="Arial"/>
                <w:sz w:val="18"/>
                <w:lang w:val="x-none"/>
              </w:rPr>
              <w:t>Note 1: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ab/>
              <w:t xml:space="preserve">S = 3 is applicable only if </w:t>
            </w:r>
            <w:proofErr w:type="spellStart"/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dmrs</w:t>
            </w:r>
            <w:proofErr w:type="spellEnd"/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-</w:t>
            </w:r>
            <w:proofErr w:type="spellStart"/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TypeA</w:t>
            </w:r>
            <w:proofErr w:type="spellEnd"/>
            <w:r w:rsidRPr="000C3005">
              <w:rPr>
                <w:rFonts w:ascii="Arial" w:eastAsia="Batang" w:hAnsi="Arial"/>
                <w:i/>
                <w:sz w:val="18"/>
                <w:lang w:val="x-none"/>
              </w:rPr>
              <w:t>-Position</w:t>
            </w:r>
            <w:r w:rsidRPr="000C3005">
              <w:rPr>
                <w:rFonts w:ascii="Arial" w:eastAsia="Batang" w:hAnsi="Arial"/>
                <w:sz w:val="18"/>
                <w:lang w:val="x-none"/>
              </w:rPr>
              <w:t xml:space="preserve"> = 3</w:t>
            </w:r>
          </w:p>
        </w:tc>
      </w:tr>
      <w:bookmarkEnd w:id="4"/>
    </w:tbl>
    <w:p w:rsidR="000C3005" w:rsidRPr="000C3005" w:rsidRDefault="000C3005" w:rsidP="000C3005">
      <w:pPr>
        <w:rPr>
          <w:rFonts w:eastAsia="新細明體"/>
        </w:rPr>
      </w:pPr>
    </w:p>
    <w:p w:rsidR="000C3005" w:rsidRPr="000C3005" w:rsidRDefault="000C3005" w:rsidP="000C3005">
      <w:pPr>
        <w:rPr>
          <w:rFonts w:eastAsia="新細明體"/>
        </w:rPr>
      </w:pPr>
      <w:r w:rsidRPr="000C3005">
        <w:rPr>
          <w:rFonts w:eastAsia="新細明體"/>
        </w:rPr>
        <w:t xml:space="preserve">When receiving PDSCH scheduled by </w:t>
      </w:r>
      <w:r w:rsidRPr="000C3005">
        <w:rPr>
          <w:rFonts w:eastAsia="新細明體"/>
          <w:color w:val="000000"/>
        </w:rPr>
        <w:t xml:space="preserve">DCI format 1_1 in </w:t>
      </w:r>
      <w:r w:rsidRPr="000C3005">
        <w:rPr>
          <w:rFonts w:eastAsia="新細明體"/>
        </w:rPr>
        <w:t xml:space="preserve">PDCCH with CRC scrambled by C-RNTI, MCS-C-RNTI, CS-RNTI, or PDSCH scheduled without corresponding PDCCH transmission using </w:t>
      </w:r>
      <w:proofErr w:type="spellStart"/>
      <w:r w:rsidRPr="000C3005">
        <w:rPr>
          <w:rFonts w:eastAsia="新細明體"/>
          <w:i/>
        </w:rPr>
        <w:t>sps-Config</w:t>
      </w:r>
      <w:proofErr w:type="spellEnd"/>
      <w:r w:rsidRPr="000C3005">
        <w:rPr>
          <w:rFonts w:eastAsia="新細明體"/>
          <w:i/>
        </w:rPr>
        <w:t xml:space="preserve"> </w:t>
      </w:r>
      <w:r w:rsidRPr="000C3005">
        <w:rPr>
          <w:rFonts w:eastAsia="新細明體"/>
        </w:rPr>
        <w:t xml:space="preserve">and activated by DCI format 1_1, if the UE is configured with </w:t>
      </w:r>
      <w:proofErr w:type="spellStart"/>
      <w:r w:rsidRPr="000C3005">
        <w:rPr>
          <w:rFonts w:eastAsia="新細明體"/>
          <w:i/>
          <w:color w:val="000000"/>
        </w:rPr>
        <w:t>pdsch-AggregationFactor</w:t>
      </w:r>
      <w:proofErr w:type="spellEnd"/>
      <w:r w:rsidRPr="000C3005">
        <w:rPr>
          <w:rFonts w:eastAsia="新細明體"/>
        </w:rPr>
        <w:t xml:space="preserve">, the same symbol allocation is applied across the </w:t>
      </w:r>
      <w:proofErr w:type="spellStart"/>
      <w:r w:rsidRPr="000C3005">
        <w:rPr>
          <w:rFonts w:eastAsia="新細明體"/>
          <w:i/>
          <w:color w:val="000000"/>
        </w:rPr>
        <w:t>pdsch-AggregationFactor</w:t>
      </w:r>
      <w:proofErr w:type="spellEnd"/>
      <w:r w:rsidRPr="000C3005">
        <w:rPr>
          <w:rFonts w:eastAsia="新細明體"/>
        </w:rPr>
        <w:t xml:space="preserve"> consecutive slots. The UE may expect that the TB is repeated within each symbol allocation among each of the </w:t>
      </w:r>
      <w:proofErr w:type="spellStart"/>
      <w:r w:rsidRPr="000C3005">
        <w:rPr>
          <w:rFonts w:eastAsia="新細明體"/>
          <w:i/>
          <w:color w:val="000000"/>
        </w:rPr>
        <w:t>pdsch-AggregationFactor</w:t>
      </w:r>
      <w:proofErr w:type="spellEnd"/>
      <w:r w:rsidRPr="000C3005">
        <w:rPr>
          <w:rFonts w:eastAsia="新細明體"/>
        </w:rPr>
        <w:t xml:space="preserve"> consecutive slots and the PDSCH is limited to a single transmission layer. The redundancy version to be applied on the </w:t>
      </w:r>
      <w:r w:rsidRPr="000C3005">
        <w:rPr>
          <w:rFonts w:eastAsia="新細明體"/>
          <w:i/>
        </w:rPr>
        <w:t>n</w:t>
      </w:r>
      <w:r w:rsidRPr="000C3005">
        <w:rPr>
          <w:rFonts w:eastAsia="新細明體"/>
          <w:vertAlign w:val="superscript"/>
        </w:rPr>
        <w:t>th</w:t>
      </w:r>
      <w:r w:rsidRPr="000C3005">
        <w:rPr>
          <w:rFonts w:eastAsia="新細明體"/>
        </w:rPr>
        <w:t xml:space="preserve"> transmission occasion of the TB is determined according to table 5.1.2.1-2</w:t>
      </w:r>
      <w:ins w:id="5" w:author="ASUSTeK" w:date="2019-05-02T13:51:00Z">
        <w:r w:rsidR="003B1DD6" w:rsidRPr="00185D06">
          <w:t xml:space="preserve"> </w:t>
        </w:r>
        <w:r w:rsidR="003B1DD6" w:rsidRPr="00185D06">
          <w:rPr>
            <w:rFonts w:eastAsia="新細明體"/>
          </w:rPr>
          <w:t xml:space="preserve">and </w:t>
        </w:r>
      </w:ins>
      <w:ins w:id="6" w:author="ASUSTeK" w:date="2019-08-16T12:02:00Z">
        <w:r w:rsidR="00140DD4">
          <w:rPr>
            <w:rFonts w:eastAsia="新細明體"/>
            <w:lang w:eastAsia="zh-TW"/>
          </w:rPr>
          <w:t>“</w:t>
        </w:r>
      </w:ins>
      <w:proofErr w:type="spellStart"/>
      <w:ins w:id="7" w:author="ASUSTeK" w:date="2019-05-02T13:51:00Z">
        <w:r w:rsidR="003B1DD6" w:rsidRPr="003B7EFD">
          <w:rPr>
            <w:rFonts w:eastAsia="新細明體"/>
            <w:i/>
          </w:rPr>
          <w:t>rv</w:t>
        </w:r>
        <w:r w:rsidR="003B1DD6" w:rsidRPr="003B7EFD">
          <w:rPr>
            <w:rFonts w:eastAsia="新細明體"/>
            <w:i/>
            <w:vertAlign w:val="subscript"/>
          </w:rPr>
          <w:t>id</w:t>
        </w:r>
        <w:proofErr w:type="spellEnd"/>
        <w:r w:rsidR="003B1DD6" w:rsidRPr="00185D06">
          <w:rPr>
            <w:rFonts w:eastAsia="新細明體"/>
          </w:rPr>
          <w:t xml:space="preserve"> indicated by the DCI sc</w:t>
        </w:r>
        <w:r w:rsidR="003B1DD6">
          <w:rPr>
            <w:rFonts w:eastAsia="新細明體"/>
          </w:rPr>
          <w:t>heduling the PDSCH</w:t>
        </w:r>
      </w:ins>
      <w:ins w:id="8" w:author="ASUSTeK" w:date="2019-08-16T12:03:00Z">
        <w:r w:rsidR="00140DD4">
          <w:rPr>
            <w:rFonts w:eastAsia="新細明體"/>
            <w:lang w:eastAsia="zh-TW"/>
          </w:rPr>
          <w:t>”</w:t>
        </w:r>
        <w:r w:rsidR="00140DD4">
          <w:rPr>
            <w:rFonts w:eastAsia="新細明體" w:hint="eastAsia"/>
            <w:lang w:eastAsia="zh-TW"/>
          </w:rPr>
          <w:t xml:space="preserve"> in </w:t>
        </w:r>
        <w:r w:rsidR="00140DD4" w:rsidRPr="000C3005">
          <w:rPr>
            <w:rFonts w:eastAsia="新細明體"/>
          </w:rPr>
          <w:t>table 5.1.2.1-2</w:t>
        </w:r>
      </w:ins>
      <w:ins w:id="9" w:author="ASUSTeK" w:date="2019-05-02T13:51:00Z">
        <w:r w:rsidR="003B1DD6">
          <w:rPr>
            <w:rFonts w:eastAsia="新細明體"/>
          </w:rPr>
          <w:t xml:space="preserve"> is assumed </w:t>
        </w:r>
      </w:ins>
      <w:ins w:id="10" w:author="ASUSTeK" w:date="2019-05-02T13:53:00Z">
        <w:r w:rsidR="003B1DD6">
          <w:rPr>
            <w:rFonts w:eastAsia="新細明體" w:hint="eastAsia"/>
            <w:lang w:eastAsia="zh-TW"/>
          </w:rPr>
          <w:t>to be</w:t>
        </w:r>
      </w:ins>
      <w:ins w:id="11" w:author="ASUSTeK" w:date="2019-05-02T13:51:00Z">
        <w:r w:rsidR="003B1DD6" w:rsidRPr="00185D06">
          <w:rPr>
            <w:rFonts w:eastAsia="新細明體"/>
          </w:rPr>
          <w:t xml:space="preserve"> 0 for PDSCH scheduled without corresponding PDCCH transmission using </w:t>
        </w:r>
      </w:ins>
      <w:proofErr w:type="spellStart"/>
      <w:ins w:id="12" w:author="ASUSTeK" w:date="2019-05-02T13:55:00Z">
        <w:r w:rsidR="003B1DD6">
          <w:rPr>
            <w:i/>
          </w:rPr>
          <w:t>sps-C</w:t>
        </w:r>
        <w:r w:rsidR="003B1DD6" w:rsidRPr="00562F3E">
          <w:rPr>
            <w:i/>
          </w:rPr>
          <w:t>onfig</w:t>
        </w:r>
      </w:ins>
      <w:proofErr w:type="spellEnd"/>
      <w:ins w:id="13" w:author="ASUSTeK" w:date="2019-08-12T11:30:00Z">
        <w:r w:rsidR="003B1DD6" w:rsidRPr="000C3005">
          <w:rPr>
            <w:rFonts w:eastAsia="新細明體"/>
            <w:i/>
          </w:rPr>
          <w:t xml:space="preserve"> </w:t>
        </w:r>
        <w:r w:rsidR="003B1DD6" w:rsidRPr="000C3005">
          <w:rPr>
            <w:rFonts w:eastAsia="新細明體"/>
          </w:rPr>
          <w:t>and activated by DCI format 1_1</w:t>
        </w:r>
      </w:ins>
      <w:r w:rsidRPr="000C3005">
        <w:rPr>
          <w:rFonts w:eastAsia="新細明體"/>
        </w:rPr>
        <w:t xml:space="preserve">. </w:t>
      </w:r>
    </w:p>
    <w:p w:rsidR="000C3005" w:rsidRPr="000C3005" w:rsidRDefault="000C3005" w:rsidP="000C3005">
      <w:pPr>
        <w:keepNext/>
        <w:keepLines/>
        <w:spacing w:before="60"/>
        <w:jc w:val="center"/>
        <w:rPr>
          <w:rFonts w:ascii="Arial" w:eastAsia="新細明體" w:hAnsi="Arial" w:cs="Arial"/>
          <w:b/>
          <w:color w:val="000000"/>
          <w:lang w:val="en-US"/>
        </w:rPr>
      </w:pPr>
      <w:r w:rsidRPr="000C3005">
        <w:rPr>
          <w:rFonts w:ascii="Arial" w:eastAsia="新細明體" w:hAnsi="Arial" w:cs="Arial"/>
          <w:b/>
          <w:color w:val="000000"/>
          <w:lang w:val="x-none"/>
        </w:rPr>
        <w:t xml:space="preserve">Table 5.1.2.1-2: </w:t>
      </w:r>
      <w:r w:rsidRPr="000C3005">
        <w:rPr>
          <w:rFonts w:ascii="Arial" w:eastAsia="新細明體" w:hAnsi="Arial" w:cs="Arial"/>
          <w:b/>
          <w:color w:val="000000"/>
          <w:lang w:val="en-US"/>
        </w:rPr>
        <w:t xml:space="preserve">Applied redundancy version when </w:t>
      </w:r>
      <w:proofErr w:type="spellStart"/>
      <w:r w:rsidRPr="000C3005">
        <w:rPr>
          <w:rFonts w:ascii="Arial" w:eastAsia="新細明體" w:hAnsi="Arial" w:cs="Arial"/>
          <w:b/>
          <w:i/>
          <w:color w:val="000000"/>
          <w:lang w:val="x-none"/>
        </w:rPr>
        <w:t>pdsch-AggregationFactor</w:t>
      </w:r>
      <w:proofErr w:type="spellEnd"/>
      <w:r w:rsidRPr="000C3005">
        <w:rPr>
          <w:rFonts w:ascii="Arial" w:eastAsia="新細明體" w:hAnsi="Arial" w:cs="Arial"/>
          <w:b/>
          <w:color w:val="000000"/>
          <w:lang w:val="en-US"/>
        </w:rPr>
        <w:t xml:space="preserve"> is present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0C3005" w:rsidRPr="000C3005" w:rsidTr="000C3005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proofErr w:type="spellStart"/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>id</w:t>
            </w:r>
            <w:proofErr w:type="spellEnd"/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 xml:space="preserve">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>indicated by the DCI scheduling the PDSCH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</w:rPr>
            </w:pPr>
            <w:proofErr w:type="spellStart"/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rv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  <w:vertAlign w:val="subscript"/>
              </w:rPr>
              <w:t>id</w:t>
            </w:r>
            <w:proofErr w:type="spellEnd"/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to be applied to </w:t>
            </w: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n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  <w:vertAlign w:val="superscript"/>
              </w:rPr>
              <w:t>th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 transmission occasion</w:t>
            </w:r>
          </w:p>
        </w:tc>
      </w:tr>
      <w:tr w:rsidR="000C3005" w:rsidRPr="000C3005" w:rsidTr="000C30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05" w:rsidRPr="000C3005" w:rsidRDefault="000C3005" w:rsidP="000C3005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3B7EFD" w:rsidRDefault="000C3005" w:rsidP="004D6D16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mod 4 = </w:t>
            </w:r>
            <w:del w:id="14" w:author="ASUSTeK" w:date="2019-08-12T11:27:00Z">
              <w:r w:rsidRPr="000C3005" w:rsidDel="004D6D16">
                <w:rPr>
                  <w:rFonts w:ascii="Arial" w:eastAsia="Batang" w:hAnsi="Arial" w:cs="Arial"/>
                  <w:b/>
                  <w:color w:val="000000"/>
                  <w:sz w:val="18"/>
                </w:rPr>
                <w:delText>0</w:delText>
              </w:r>
            </w:del>
            <w:ins w:id="15" w:author="ASUSTeK" w:date="2019-08-12T11:27:00Z">
              <w:r w:rsidR="004D6D16">
                <w:rPr>
                  <w:rFonts w:ascii="Arial" w:eastAsiaTheme="minorEastAsia" w:hAnsi="Arial" w:cs="Arial" w:hint="eastAsia"/>
                  <w:b/>
                  <w:color w:val="000000"/>
                  <w:sz w:val="18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3B7EFD" w:rsidRDefault="000C3005" w:rsidP="004D6D16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mod 4 = </w:t>
            </w:r>
            <w:del w:id="16" w:author="ASUSTeK" w:date="2019-08-12T11:27:00Z">
              <w:r w:rsidRPr="000C3005" w:rsidDel="004D6D16">
                <w:rPr>
                  <w:rFonts w:ascii="Arial" w:eastAsia="Batang" w:hAnsi="Arial" w:cs="Arial"/>
                  <w:b/>
                  <w:color w:val="000000"/>
                  <w:sz w:val="18"/>
                </w:rPr>
                <w:delText>1</w:delText>
              </w:r>
            </w:del>
            <w:ins w:id="17" w:author="ASUSTeK" w:date="2019-08-12T11:27:00Z">
              <w:r w:rsidR="004D6D16">
                <w:rPr>
                  <w:rFonts w:ascii="Arial" w:eastAsiaTheme="minorEastAsia" w:hAnsi="Arial" w:cs="Arial" w:hint="eastAsia"/>
                  <w:b/>
                  <w:color w:val="000000"/>
                  <w:sz w:val="18"/>
                  <w:lang w:eastAsia="zh-TW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3B7EFD" w:rsidRDefault="000C3005" w:rsidP="004D6D16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mod 4 = </w:t>
            </w:r>
            <w:del w:id="18" w:author="ASUSTeK" w:date="2019-08-12T11:27:00Z">
              <w:r w:rsidRPr="000C3005" w:rsidDel="004D6D16">
                <w:rPr>
                  <w:rFonts w:ascii="Arial" w:eastAsia="Batang" w:hAnsi="Arial" w:cs="Arial"/>
                  <w:b/>
                  <w:color w:val="000000"/>
                  <w:sz w:val="18"/>
                </w:rPr>
                <w:delText>2</w:delText>
              </w:r>
            </w:del>
            <w:ins w:id="19" w:author="ASUSTeK" w:date="2019-08-12T11:27:00Z">
              <w:r w:rsidR="004D6D16">
                <w:rPr>
                  <w:rFonts w:ascii="Arial" w:eastAsiaTheme="minorEastAsia" w:hAnsi="Arial" w:cs="Arial" w:hint="eastAsia"/>
                  <w:b/>
                  <w:color w:val="000000"/>
                  <w:sz w:val="18"/>
                  <w:lang w:eastAsia="zh-TW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3B7EFD" w:rsidRDefault="000C3005" w:rsidP="004D6D16">
            <w:pPr>
              <w:keepNext/>
              <w:spacing w:after="0"/>
              <w:jc w:val="center"/>
              <w:rPr>
                <w:rFonts w:ascii="Arial" w:eastAsiaTheme="minorEastAsia" w:hAnsi="Arial" w:cs="Arial"/>
                <w:b/>
                <w:color w:val="000000"/>
                <w:sz w:val="18"/>
                <w:lang w:val="x-none" w:eastAsia="zh-TW"/>
              </w:rPr>
            </w:pPr>
            <w:r w:rsidRPr="000C300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 xml:space="preserve">n </w:t>
            </w:r>
            <w:r w:rsidRPr="000C3005">
              <w:rPr>
                <w:rFonts w:ascii="Arial" w:eastAsia="Batang" w:hAnsi="Arial" w:cs="Arial"/>
                <w:b/>
                <w:color w:val="000000"/>
                <w:sz w:val="18"/>
              </w:rPr>
              <w:t xml:space="preserve">mod 4 = </w:t>
            </w:r>
            <w:del w:id="20" w:author="ASUSTeK" w:date="2019-08-12T11:27:00Z">
              <w:r w:rsidRPr="000C3005" w:rsidDel="004D6D16">
                <w:rPr>
                  <w:rFonts w:ascii="Arial" w:eastAsia="Batang" w:hAnsi="Arial" w:cs="Arial"/>
                  <w:b/>
                  <w:color w:val="000000"/>
                  <w:sz w:val="18"/>
                </w:rPr>
                <w:delText>3</w:delText>
              </w:r>
            </w:del>
            <w:ins w:id="21" w:author="ASUSTeK" w:date="2019-08-12T11:27:00Z">
              <w:r w:rsidR="004D6D16">
                <w:rPr>
                  <w:rFonts w:ascii="Arial" w:eastAsiaTheme="minorEastAsia" w:hAnsi="Arial" w:cs="Arial" w:hint="eastAsia"/>
                  <w:b/>
                  <w:color w:val="000000"/>
                  <w:sz w:val="18"/>
                  <w:lang w:eastAsia="zh-TW"/>
                </w:rPr>
                <w:t>0</w:t>
              </w:r>
            </w:ins>
          </w:p>
        </w:tc>
      </w:tr>
      <w:tr w:rsidR="000C3005" w:rsidRPr="000C3005" w:rsidTr="000C300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</w:tr>
      <w:tr w:rsidR="000C3005" w:rsidRPr="000C3005" w:rsidTr="000C300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</w:tr>
      <w:tr w:rsidR="000C3005" w:rsidRPr="000C3005" w:rsidTr="000C300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</w:tr>
      <w:tr w:rsidR="000C3005" w:rsidRPr="000C3005" w:rsidTr="000C300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005" w:rsidRPr="000C3005" w:rsidRDefault="000C3005" w:rsidP="000C3005">
            <w:pPr>
              <w:keepNext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lang w:val="x-none"/>
              </w:rPr>
            </w:pPr>
            <w:r w:rsidRPr="000C3005">
              <w:rPr>
                <w:rFonts w:ascii="Arial" w:eastAsia="Batang" w:hAnsi="Arial" w:cs="Arial"/>
                <w:color w:val="000000"/>
                <w:sz w:val="18"/>
              </w:rPr>
              <w:t>3</w:t>
            </w:r>
          </w:p>
        </w:tc>
      </w:tr>
    </w:tbl>
    <w:p w:rsidR="000C3005" w:rsidRPr="000C3005" w:rsidRDefault="000C3005" w:rsidP="000C3005">
      <w:pPr>
        <w:rPr>
          <w:rFonts w:eastAsia="新細明體"/>
        </w:rPr>
      </w:pPr>
    </w:p>
    <w:p w:rsidR="00ED1A4D" w:rsidRPr="00BE61AD" w:rsidRDefault="00ED1A4D" w:rsidP="00ED1A4D">
      <w:pPr>
        <w:jc w:val="center"/>
        <w:rPr>
          <w:color w:val="FF0000"/>
        </w:rPr>
      </w:pPr>
      <w:r w:rsidRPr="00BE61AD">
        <w:rPr>
          <w:color w:val="FF0000"/>
        </w:rPr>
        <w:t>&lt;Unchanged part</w:t>
      </w:r>
      <w:r>
        <w:rPr>
          <w:color w:val="FF0000"/>
        </w:rPr>
        <w:t>s</w:t>
      </w:r>
      <w:r w:rsidRPr="00BE61AD">
        <w:rPr>
          <w:color w:val="FF0000"/>
        </w:rPr>
        <w:t xml:space="preserve"> omitted&gt;</w:t>
      </w:r>
    </w:p>
    <w:p w:rsidR="00ED1A4D" w:rsidRDefault="00ED1A4D" w:rsidP="00ED1A4D">
      <w:pPr>
        <w:pStyle w:val="4"/>
        <w:rPr>
          <w:color w:val="000000"/>
        </w:rPr>
      </w:pPr>
      <w:bookmarkStart w:id="22" w:name="_Toc11352143"/>
      <w:r>
        <w:rPr>
          <w:color w:val="000000"/>
        </w:rPr>
        <w:lastRenderedPageBreak/>
        <w:t>6.1.2.1</w:t>
      </w:r>
      <w:r>
        <w:rPr>
          <w:color w:val="000000"/>
        </w:rPr>
        <w:tab/>
        <w:t>Resource allocation in time domain</w:t>
      </w:r>
      <w:bookmarkEnd w:id="22"/>
    </w:p>
    <w:p w:rsidR="00ED1A4D" w:rsidRDefault="00ED1A4D" w:rsidP="00ED1A4D">
      <w:pPr>
        <w:rPr>
          <w:lang w:val="en-US"/>
        </w:rPr>
      </w:pPr>
      <w:r>
        <w:t xml:space="preserve">When the UE is scheduled to transmit a transport block and no CSI report, or the UE is scheduled to transmit a transport block and a CSI report(s) on PUSCH by a DCI, </w:t>
      </w:r>
      <w:r>
        <w:rPr>
          <w:lang w:val="en-US"/>
        </w:rPr>
        <w:t xml:space="preserve">the </w:t>
      </w:r>
      <w:r>
        <w:rPr>
          <w:i/>
          <w:lang w:val="en-US"/>
        </w:rPr>
        <w:t>Time domain resource assignment</w:t>
      </w:r>
      <w:r>
        <w:rPr>
          <w:lang w:val="en-US"/>
        </w:rPr>
        <w:t xml:space="preserve"> field value </w:t>
      </w:r>
      <w:r>
        <w:rPr>
          <w:i/>
          <w:lang w:val="en-US"/>
        </w:rPr>
        <w:t>m</w:t>
      </w:r>
      <w:r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>
        <w:rPr>
          <w:lang w:val="en-US"/>
        </w:rPr>
        <w:t>+ 1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to an allocated table. The determination of the used resource allocation table is defined in sub-clause 6.1.2.1.1. The indexed row defines the slot offset </w:t>
      </w:r>
      <w:r>
        <w:rPr>
          <w:i/>
        </w:rPr>
        <w:t>K</w:t>
      </w:r>
      <w:r>
        <w:rPr>
          <w:i/>
          <w:vertAlign w:val="subscript"/>
        </w:rPr>
        <w:t>2</w:t>
      </w:r>
      <w:r>
        <w:rPr>
          <w:lang w:val="en-US"/>
        </w:rPr>
        <w:t xml:space="preserve">, the start and length indicator </w:t>
      </w:r>
      <w:r>
        <w:rPr>
          <w:i/>
          <w:lang w:val="en-US"/>
        </w:rPr>
        <w:t>SLIV</w:t>
      </w:r>
      <w:r>
        <w:rPr>
          <w:lang w:val="en-US"/>
        </w:rPr>
        <w:t xml:space="preserve">,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>
        <w:rPr>
          <w:lang w:val="en-US"/>
        </w:rPr>
        <w:t>, and the PUSCH mapping type to be applied in the PUSCH transmission.</w:t>
      </w:r>
    </w:p>
    <w:p w:rsidR="00ED1A4D" w:rsidRDefault="00ED1A4D" w:rsidP="00ED1A4D">
      <w:pPr>
        <w:rPr>
          <w:color w:val="000000"/>
        </w:rPr>
      </w:pPr>
      <w:r>
        <w:t>When the UE is scheduled to transmit a PUSCH with no transport block and with a CSI report</w:t>
      </w:r>
      <w:r>
        <w:rPr>
          <w:color w:val="000000"/>
        </w:rPr>
        <w:t>(s)</w:t>
      </w:r>
      <w:r>
        <w:t xml:space="preserve"> by a </w:t>
      </w:r>
      <w:r>
        <w:rPr>
          <w:i/>
        </w:rPr>
        <w:t>CSI request</w:t>
      </w:r>
      <w:r>
        <w:t xml:space="preserve"> field on a DCI, the </w:t>
      </w:r>
      <w:r>
        <w:rPr>
          <w:i/>
        </w:rPr>
        <w:t>Time-domain resource assignment</w:t>
      </w:r>
      <w:r>
        <w:t xml:space="preserve"> field value </w:t>
      </w:r>
      <w:r>
        <w:rPr>
          <w:i/>
        </w:rPr>
        <w:t>m</w:t>
      </w:r>
      <w:r>
        <w:t xml:space="preserve"> of the DCI provides a row index </w:t>
      </w:r>
      <w:r>
        <w:rPr>
          <w:i/>
        </w:rPr>
        <w:t xml:space="preserve">m </w:t>
      </w:r>
      <w:r>
        <w:t>+ 1</w:t>
      </w:r>
      <w:r>
        <w:rPr>
          <w:i/>
        </w:rPr>
        <w:t xml:space="preserve"> </w:t>
      </w:r>
      <w:r>
        <w:t xml:space="preserve">to an allocated table which is defined by the higher layer configured </w:t>
      </w:r>
      <w:proofErr w:type="spellStart"/>
      <w:r>
        <w:rPr>
          <w:i/>
        </w:rPr>
        <w:t>pusch-TimeDomainAllocationList</w:t>
      </w:r>
      <w:proofErr w:type="spellEnd"/>
      <w:r>
        <w:t xml:space="preserve"> in </w:t>
      </w:r>
      <w:proofErr w:type="spellStart"/>
      <w:r>
        <w:rPr>
          <w:i/>
        </w:rPr>
        <w:t>pusch-Config</w:t>
      </w:r>
      <w:proofErr w:type="spellEnd"/>
      <w:r>
        <w:t xml:space="preserve">. The indexed row defines the start and length indicator SLIV, and the PUSCH mapping type to be applied in the PUSCH transmission and the </w:t>
      </w:r>
      <w:r>
        <w:rPr>
          <w:i/>
        </w:rPr>
        <w:t>K</w:t>
      </w:r>
      <w:r>
        <w:rPr>
          <w:i/>
          <w:vertAlign w:val="subscript"/>
        </w:rPr>
        <w:t>2</w:t>
      </w:r>
      <w:r>
        <w:t xml:space="preserve"> value is determined as </w:t>
      </w:r>
      <w:r>
        <w:rPr>
          <w:position w:val="-20"/>
        </w:rPr>
        <w:object w:dxaOrig="1605" w:dyaOrig="435">
          <v:shape id="_x0000_i1032" type="#_x0000_t75" style="width:80.45pt;height:21.65pt" o:ole="">
            <v:imagedata r:id="rId28" o:title=""/>
          </v:shape>
          <o:OLEObject Type="Embed" ProgID="Equation.DSMT4" ShapeID="_x0000_i1032" DrawAspect="Content" ObjectID="_1627469241" r:id="rId29"/>
        </w:object>
      </w:r>
      <w:r>
        <w:t xml:space="preserve">, where </w:t>
      </w:r>
      <w:r>
        <w:rPr>
          <w:position w:val="-14"/>
        </w:rPr>
        <w:object w:dxaOrig="1725" w:dyaOrig="285">
          <v:shape id="_x0000_i1033" type="#_x0000_t75" style="width:86.1pt;height:14.1pt" o:ole="">
            <v:imagedata r:id="rId30" o:title=""/>
          </v:shape>
          <o:OLEObject Type="Embed" ProgID="Equation.3" ShapeID="_x0000_i1033" DrawAspect="Content" ObjectID="_1627469242" r:id="rId31"/>
        </w:object>
      </w:r>
      <w:r>
        <w:t xml:space="preserve"> are the corresponding list entries of the higher layer parameter </w:t>
      </w:r>
      <w:proofErr w:type="spellStart"/>
      <w:r>
        <w:rPr>
          <w:i/>
        </w:rPr>
        <w:t>reportSlotOffsetList</w:t>
      </w:r>
      <w:proofErr w:type="spellEnd"/>
      <w:r>
        <w:t xml:space="preserve"> in</w:t>
      </w:r>
      <w:r>
        <w:rPr>
          <w:i/>
        </w:rPr>
        <w:t xml:space="preserve"> CSI-</w:t>
      </w:r>
      <w:proofErr w:type="spellStart"/>
      <w:r>
        <w:rPr>
          <w:i/>
        </w:rPr>
        <w:t>ReportConfig</w:t>
      </w:r>
      <w:proofErr w:type="spellEnd"/>
      <w:r>
        <w:t xml:space="preserve"> for the </w:t>
      </w:r>
      <w:r>
        <w:rPr>
          <w:position w:val="-14"/>
        </w:rPr>
        <w:object w:dxaOrig="435" w:dyaOrig="285">
          <v:shape id="_x0000_i1034" type="#_x0000_t75" style="width:21.65pt;height:14.1pt" o:ole="">
            <v:imagedata r:id="rId32" o:title=""/>
          </v:shape>
          <o:OLEObject Type="Embed" ProgID="Equation.3" ShapeID="_x0000_i1034" DrawAspect="Content" ObjectID="_1627469243" r:id="rId33"/>
        </w:object>
      </w:r>
      <w:r>
        <w:t xml:space="preserve"> triggered CSI Reporting Settings and </w:t>
      </w:r>
      <w:r>
        <w:rPr>
          <w:position w:val="-12"/>
        </w:rPr>
        <w:object w:dxaOrig="885" w:dyaOrig="285">
          <v:shape id="_x0000_i1035" type="#_x0000_t75" style="width:44.25pt;height:14.1pt" o:ole="">
            <v:imagedata r:id="rId34" o:title=""/>
          </v:shape>
          <o:OLEObject Type="Embed" ProgID="Equation.DSMT4" ShapeID="_x0000_i1035" DrawAspect="Content" ObjectID="_1627469244" r:id="rId35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>
        <w:rPr>
          <w:position w:val="-14"/>
        </w:rPr>
        <w:object w:dxaOrig="285" w:dyaOrig="285">
          <v:shape id="_x0000_i1036" type="#_x0000_t75" style="width:14.1pt;height:14.1pt" o:ole="">
            <v:imagedata r:id="rId36" o:title=""/>
          </v:shape>
          <o:OLEObject Type="Embed" ProgID="Equation.3" ShapeID="_x0000_i1036" DrawAspect="Content" ObjectID="_1627469245" r:id="rId37"/>
        </w:object>
      </w:r>
      <w:r>
        <w:t>.</w:t>
      </w:r>
    </w:p>
    <w:p w:rsidR="00ED1A4D" w:rsidRDefault="00ED1A4D" w:rsidP="00ED1A4D">
      <w:pPr>
        <w:pStyle w:val="B1"/>
        <w:rPr>
          <w:color w:val="000000"/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bookmarkStart w:id="23" w:name="_Hlk497992508"/>
      <w:r>
        <w:rPr>
          <w:color w:val="000000"/>
        </w:rPr>
        <w:t xml:space="preserve">The slot where the UE shall transmit the PUSCH is determined by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as </w:t>
      </w:r>
      <w:r>
        <w:rPr>
          <w:color w:val="000000"/>
          <w:position w:val="-32"/>
          <w:lang w:val="x-none" w:eastAsia="ja-JP"/>
        </w:rPr>
        <w:object w:dxaOrig="1545" w:dyaOrig="750">
          <v:shape id="_x0000_i1037" type="#_x0000_t75" style="width:77.2pt;height:37.65pt" o:ole="">
            <v:imagedata r:id="rId38" o:title=""/>
          </v:shape>
          <o:OLEObject Type="Embed" ProgID="Equation.3" ShapeID="_x0000_i1037" DrawAspect="Content" ObjectID="_1627469246" r:id="rId39"/>
        </w:object>
      </w:r>
      <w:r>
        <w:rPr>
          <w:color w:val="000000"/>
        </w:rPr>
        <w:t xml:space="preserve"> where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scheduling DCI, 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is based on the numerology of PUSCH, and</w:t>
      </w:r>
      <w:bookmarkEnd w:id="23"/>
      <w:r>
        <w:rPr>
          <w:color w:val="000000"/>
          <w:lang w:val="en-US"/>
        </w:rPr>
        <w:t xml:space="preserve"> </w:t>
      </w:r>
      <w:r>
        <w:rPr>
          <w:position w:val="-10"/>
          <w:lang w:val="x-none" w:eastAsia="ja-JP"/>
        </w:rPr>
        <w:object w:dxaOrig="570" w:dyaOrig="285">
          <v:shape id="_x0000_i1038" type="#_x0000_t75" style="width:28.7pt;height:14.1pt" o:ole="">
            <v:imagedata r:id="rId40" o:title=""/>
          </v:shape>
          <o:OLEObject Type="Embed" ProgID="Equation.DSMT4" ShapeID="_x0000_i1038" DrawAspect="Content" ObjectID="_1627469247" r:id="rId41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>
        <w:rPr>
          <w:position w:val="-10"/>
          <w:lang w:val="x-none" w:eastAsia="ja-JP"/>
        </w:rPr>
        <w:object w:dxaOrig="570" w:dyaOrig="285">
          <v:shape id="_x0000_i1039" type="#_x0000_t75" style="width:28.7pt;height:14.1pt" o:ole="">
            <v:imagedata r:id="rId18" o:title=""/>
          </v:shape>
          <o:OLEObject Type="Embed" ProgID="Equation.DSMT4" ShapeID="_x0000_i1039" DrawAspect="Content" ObjectID="_1627469248" r:id="rId42"/>
        </w:object>
      </w:r>
      <w:r>
        <w:rPr>
          <w:lang w:eastAsia="ja-JP"/>
        </w:rPr>
        <w:t xml:space="preserve"> </w:t>
      </w:r>
      <w:r>
        <w:t>are the subcarrier spacing configurations for PUSCH and PDCCH, respectively, and</w:t>
      </w:r>
    </w:p>
    <w:p w:rsidR="00ED1A4D" w:rsidRDefault="00ED1A4D" w:rsidP="00ED1A4D">
      <w:pPr>
        <w:pStyle w:val="B1"/>
        <w:rPr>
          <w:color w:val="000000"/>
          <w:lang w:val="x-none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The starting symbol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relative to the start of the slot, and the number of consecutive symbols </w:t>
      </w:r>
      <w:r>
        <w:rPr>
          <w:i/>
          <w:color w:val="000000"/>
        </w:rPr>
        <w:t>L</w:t>
      </w:r>
      <w:r>
        <w:rPr>
          <w:color w:val="000000"/>
        </w:rPr>
        <w:t xml:space="preserve"> counting from the symbol </w:t>
      </w:r>
      <w:r>
        <w:rPr>
          <w:i/>
          <w:color w:val="000000"/>
        </w:rPr>
        <w:t>S</w:t>
      </w:r>
      <w:r>
        <w:rPr>
          <w:color w:val="000000"/>
        </w:rPr>
        <w:t xml:space="preserve"> allocated for the PUSCH are determined from the start and length indicator</w:t>
      </w:r>
      <w:r>
        <w:rPr>
          <w:i/>
          <w:color w:val="000000"/>
        </w:rPr>
        <w:t xml:space="preserve"> SLIV</w:t>
      </w:r>
      <w:r>
        <w:rPr>
          <w:color w:val="000000"/>
        </w:rPr>
        <w:t xml:space="preserve"> of the indexed row:</w:t>
      </w:r>
    </w:p>
    <w:p w:rsidR="00ED1A4D" w:rsidRDefault="00ED1A4D" w:rsidP="00ED1A4D">
      <w:pPr>
        <w:ind w:left="852" w:firstLine="284"/>
        <w:rPr>
          <w:color w:val="000000"/>
          <w:lang w:eastAsia="ko-KR"/>
        </w:rPr>
      </w:pPr>
      <w:proofErr w:type="gramStart"/>
      <w:r>
        <w:rPr>
          <w:color w:val="000000"/>
          <w:lang w:eastAsia="ko-KR"/>
        </w:rPr>
        <w:t>if</w:t>
      </w:r>
      <w:proofErr w:type="gramEnd"/>
      <w:r>
        <w:rPr>
          <w:color w:val="000000"/>
          <w:lang w:eastAsia="ko-KR"/>
        </w:rPr>
        <w:t xml:space="preserve"> </w:t>
      </w:r>
      <w:r>
        <w:rPr>
          <w:color w:val="000000"/>
          <w:position w:val="-10"/>
          <w:lang w:eastAsia="ja-JP"/>
        </w:rPr>
        <w:object w:dxaOrig="870" w:dyaOrig="315">
          <v:shape id="_x0000_i1040" type="#_x0000_t75" style="width:43.3pt;height:15.55pt" o:ole="">
            <v:imagedata r:id="rId43" o:title=""/>
          </v:shape>
          <o:OLEObject Type="Embed" ProgID="Equation.3" ShapeID="_x0000_i1040" DrawAspect="Content" ObjectID="_1627469249" r:id="rId44"/>
        </w:object>
      </w:r>
      <w:r>
        <w:rPr>
          <w:color w:val="000000"/>
          <w:lang w:eastAsia="ko-KR"/>
        </w:rPr>
        <w:t xml:space="preserve"> then</w:t>
      </w:r>
    </w:p>
    <w:p w:rsidR="00ED1A4D" w:rsidRDefault="00ED1A4D" w:rsidP="00ED1A4D">
      <w:pPr>
        <w:ind w:left="1136" w:firstLine="284"/>
        <w:rPr>
          <w:color w:val="000000"/>
          <w:lang w:eastAsia="ko-KR"/>
        </w:rPr>
      </w:pPr>
      <w:r>
        <w:rPr>
          <w:color w:val="000000"/>
          <w:position w:val="-10"/>
          <w:lang w:eastAsia="ja-JP"/>
        </w:rPr>
        <w:object w:dxaOrig="1800" w:dyaOrig="315">
          <v:shape id="_x0000_i1041" type="#_x0000_t75" style="width:89.9pt;height:15.55pt" o:ole="">
            <v:imagedata r:id="rId45" o:title=""/>
          </v:shape>
          <o:OLEObject Type="Embed" ProgID="Equation.3" ShapeID="_x0000_i1041" DrawAspect="Content" ObjectID="_1627469250" r:id="rId46"/>
        </w:object>
      </w:r>
    </w:p>
    <w:p w:rsidR="00ED1A4D" w:rsidRDefault="00ED1A4D" w:rsidP="00ED1A4D">
      <w:pPr>
        <w:ind w:left="852" w:firstLine="284"/>
        <w:rPr>
          <w:color w:val="000000"/>
          <w:lang w:eastAsia="ko-KR"/>
        </w:rPr>
      </w:pPr>
      <w:proofErr w:type="gramStart"/>
      <w:r>
        <w:rPr>
          <w:color w:val="000000"/>
          <w:lang w:eastAsia="ko-KR"/>
        </w:rPr>
        <w:t>else</w:t>
      </w:r>
      <w:proofErr w:type="gramEnd"/>
      <w:r>
        <w:rPr>
          <w:color w:val="000000"/>
          <w:lang w:eastAsia="ko-KR"/>
        </w:rPr>
        <w:t xml:space="preserve"> </w:t>
      </w:r>
    </w:p>
    <w:p w:rsidR="00ED1A4D" w:rsidRDefault="00ED1A4D" w:rsidP="00ED1A4D">
      <w:pPr>
        <w:ind w:left="1136" w:firstLine="284"/>
        <w:rPr>
          <w:color w:val="000000"/>
          <w:lang w:eastAsia="ja-JP"/>
        </w:rPr>
      </w:pPr>
      <w:r>
        <w:rPr>
          <w:color w:val="000000"/>
          <w:position w:val="-10"/>
          <w:lang w:eastAsia="ja-JP"/>
        </w:rPr>
        <w:object w:dxaOrig="2910" w:dyaOrig="315">
          <v:shape id="_x0000_i1042" type="#_x0000_t75" style="width:145.4pt;height:15.55pt" o:ole="">
            <v:imagedata r:id="rId47" o:title=""/>
          </v:shape>
          <o:OLEObject Type="Embed" ProgID="Equation.3" ShapeID="_x0000_i1042" DrawAspect="Content" ObjectID="_1627469251" r:id="rId48"/>
        </w:object>
      </w:r>
    </w:p>
    <w:p w:rsidR="00ED1A4D" w:rsidRDefault="00ED1A4D" w:rsidP="00ED1A4D">
      <w:pPr>
        <w:ind w:left="852"/>
        <w:rPr>
          <w:color w:val="000000"/>
        </w:rPr>
      </w:pPr>
      <w:proofErr w:type="gramStart"/>
      <w:r>
        <w:rPr>
          <w:color w:val="000000"/>
        </w:rPr>
        <w:t>where</w:t>
      </w:r>
      <w:proofErr w:type="gramEnd"/>
      <w:r>
        <w:rPr>
          <w:color w:val="000000"/>
          <w:position w:val="-6"/>
          <w:lang w:eastAsia="ja-JP"/>
        </w:rPr>
        <w:object w:dxaOrig="1185" w:dyaOrig="240">
          <v:shape id="_x0000_i1043" type="#_x0000_t75" style="width:59.3pt;height:12.25pt" o:ole="">
            <v:imagedata r:id="rId49" o:title=""/>
          </v:shape>
          <o:OLEObject Type="Embed" ProgID="Equation.3" ShapeID="_x0000_i1043" DrawAspect="Content" ObjectID="_1627469252" r:id="rId50"/>
        </w:object>
      </w:r>
      <w:r>
        <w:rPr>
          <w:color w:val="000000"/>
          <w:lang w:eastAsia="ja-JP"/>
        </w:rPr>
        <w:t>, and</w:t>
      </w:r>
    </w:p>
    <w:p w:rsidR="00ED1A4D" w:rsidRDefault="00ED1A4D" w:rsidP="00ED1A4D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The PUSCH mapping type is set to Type A or Type B as defined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6.4.1.1.3 of [4, TS 38.211] as given by the indexed row.</w:t>
      </w:r>
    </w:p>
    <w:p w:rsidR="00ED1A4D" w:rsidRDefault="00ED1A4D" w:rsidP="00ED1A4D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>
        <w:rPr>
          <w:i/>
          <w:color w:val="000000"/>
        </w:rPr>
        <w:t>S</w:t>
      </w:r>
      <w:r>
        <w:rPr>
          <w:color w:val="000000"/>
        </w:rPr>
        <w:t xml:space="preserve"> 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:rsidR="00ED1A4D" w:rsidRDefault="00ED1A4D" w:rsidP="00ED1A4D">
      <w:pPr>
        <w:pStyle w:val="TH"/>
        <w:rPr>
          <w:color w:val="000000"/>
        </w:rPr>
      </w:pPr>
      <w:r>
        <w:rPr>
          <w:color w:val="000000"/>
        </w:rPr>
        <w:t xml:space="preserve">Table 6.1.2.1-1: 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ED1A4D" w:rsidTr="00ED1A4D">
        <w:trPr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Extended cyclic prefix</w:t>
            </w:r>
          </w:p>
        </w:tc>
      </w:tr>
      <w:tr w:rsidR="00ED1A4D" w:rsidTr="00ED1A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4D" w:rsidRDefault="00ED1A4D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S+L</w:t>
            </w:r>
          </w:p>
        </w:tc>
      </w:tr>
      <w:tr w:rsidR="00ED1A4D" w:rsidTr="00ED1A4D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{4,…,12}</w:t>
            </w:r>
          </w:p>
        </w:tc>
      </w:tr>
      <w:tr w:rsidR="00ED1A4D" w:rsidTr="00ED1A4D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{0,…, 11}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{1,…,12}</w:t>
            </w:r>
          </w:p>
        </w:tc>
      </w:tr>
    </w:tbl>
    <w:p w:rsidR="00ED1A4D" w:rsidRDefault="00ED1A4D" w:rsidP="00ED1A4D"/>
    <w:p w:rsidR="00ED1A4D" w:rsidRDefault="00ED1A4D" w:rsidP="00ED1A4D">
      <w:pPr>
        <w:spacing w:before="240"/>
      </w:pPr>
      <w:r>
        <w:rPr>
          <w:color w:val="000000"/>
        </w:rPr>
        <w:t xml:space="preserve">When transmitting PUSCH scheduled by DCI format 0_1 in PDCCH with CRC scrambled with C-RNTI, MCS-C-RNTI, or CS-RNTI with NDI=1, if the UE is configured with </w:t>
      </w:r>
      <w:proofErr w:type="spellStart"/>
      <w:r>
        <w:rPr>
          <w:i/>
          <w:color w:val="000000"/>
        </w:rPr>
        <w:t>pusch-AggregationFactor</w:t>
      </w:r>
      <w:proofErr w:type="spellEnd"/>
      <w:r>
        <w:rPr>
          <w:color w:val="000000"/>
        </w:rPr>
        <w:t xml:space="preserve">, the same symbol allocation is applied across the </w:t>
      </w:r>
      <w:proofErr w:type="spellStart"/>
      <w:r>
        <w:rPr>
          <w:i/>
          <w:color w:val="000000"/>
        </w:rPr>
        <w:t>pusch-AggregationFactor</w:t>
      </w:r>
      <w:proofErr w:type="spellEnd"/>
      <w:r>
        <w:rPr>
          <w:color w:val="000000"/>
        </w:rPr>
        <w:t xml:space="preserve"> consecutive slots and the PUSCH is limited to a single transmission layer. The UE shall repeat the TB across the </w:t>
      </w:r>
      <w:proofErr w:type="spellStart"/>
      <w:r>
        <w:rPr>
          <w:i/>
          <w:color w:val="000000"/>
        </w:rPr>
        <w:t>pusch-AggregationFactor</w:t>
      </w:r>
      <w:proofErr w:type="spellEnd"/>
      <w:r>
        <w:rPr>
          <w:color w:val="000000"/>
        </w:rPr>
        <w:t xml:space="preserve"> consecutive slots applying the same symbol allocation in each slot. </w:t>
      </w:r>
      <w:r>
        <w:t xml:space="preserve">The redundancy version to be applied on the </w:t>
      </w:r>
      <w:r>
        <w:rPr>
          <w:i/>
        </w:rPr>
        <w:t>n</w:t>
      </w:r>
      <w:r>
        <w:t xml:space="preserve">th transmission occasion of the TB is determined according to table 6.1.2.1-2. </w:t>
      </w:r>
    </w:p>
    <w:p w:rsidR="00ED1A4D" w:rsidRDefault="00ED1A4D" w:rsidP="00ED1A4D">
      <w:pPr>
        <w:pStyle w:val="TH"/>
        <w:rPr>
          <w:color w:val="000000"/>
          <w:lang w:val="en-US"/>
        </w:rPr>
      </w:pPr>
      <w:r>
        <w:rPr>
          <w:color w:val="000000"/>
        </w:rPr>
        <w:t xml:space="preserve">Table 6.1.2.1-2: </w:t>
      </w:r>
      <w:r>
        <w:rPr>
          <w:color w:val="000000"/>
          <w:lang w:val="en-US"/>
        </w:rPr>
        <w:t xml:space="preserve">Redundancy version when </w:t>
      </w:r>
      <w:proofErr w:type="spellStart"/>
      <w:r>
        <w:rPr>
          <w:i/>
          <w:color w:val="000000"/>
        </w:rPr>
        <w:t>pusch-AggregationFactor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is present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ED1A4D" w:rsidTr="00ED1A4D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ED1A4D" w:rsidTr="00ED1A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4D" w:rsidRDefault="00ED1A4D">
            <w:pPr>
              <w:spacing w:after="0"/>
              <w:rPr>
                <w:rFonts w:ascii="Arial" w:eastAsia="Batang" w:hAnsi="Arial"/>
                <w:b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Pr="003B7EFD" w:rsidRDefault="00ED1A4D" w:rsidP="00ED1A4D">
            <w:pPr>
              <w:pStyle w:val="TAH"/>
              <w:rPr>
                <w:color w:val="000000"/>
                <w:lang w:eastAsia="zh-TW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 xml:space="preserve">mod 4 = </w:t>
            </w:r>
            <w:del w:id="24" w:author="ASUSTeK" w:date="2019-08-12T11:33:00Z">
              <w:r w:rsidDel="00ED1A4D">
                <w:rPr>
                  <w:rFonts w:eastAsia="Batang"/>
                  <w:color w:val="000000"/>
                </w:rPr>
                <w:delText>0</w:delText>
              </w:r>
            </w:del>
            <w:ins w:id="25" w:author="ASUSTeK" w:date="2019-08-12T11:33:00Z">
              <w:r>
                <w:rPr>
                  <w:rFonts w:hint="eastAsia"/>
                  <w:color w:val="000000"/>
                  <w:lang w:eastAsia="zh-TW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Pr="003B7EFD" w:rsidRDefault="00ED1A4D" w:rsidP="00ED1A4D">
            <w:pPr>
              <w:pStyle w:val="TAH"/>
              <w:rPr>
                <w:color w:val="000000"/>
                <w:lang w:eastAsia="zh-TW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 xml:space="preserve">mod 4 = </w:t>
            </w:r>
            <w:del w:id="26" w:author="ASUSTeK" w:date="2019-08-12T11:33:00Z">
              <w:r w:rsidDel="00ED1A4D">
                <w:rPr>
                  <w:rFonts w:eastAsia="Batang"/>
                  <w:color w:val="000000"/>
                </w:rPr>
                <w:delText>1</w:delText>
              </w:r>
            </w:del>
            <w:ins w:id="27" w:author="ASUSTeK" w:date="2019-08-12T11:33:00Z">
              <w:r>
                <w:rPr>
                  <w:rFonts w:hint="eastAsia"/>
                  <w:color w:val="000000"/>
                  <w:lang w:eastAsia="zh-TW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Pr="003B7EFD" w:rsidRDefault="00ED1A4D" w:rsidP="00ED1A4D">
            <w:pPr>
              <w:pStyle w:val="TAH"/>
              <w:rPr>
                <w:color w:val="000000"/>
                <w:lang w:eastAsia="zh-TW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 xml:space="preserve">mod 4 = </w:t>
            </w:r>
            <w:del w:id="28" w:author="ASUSTeK" w:date="2019-08-12T11:33:00Z">
              <w:r w:rsidDel="00ED1A4D">
                <w:rPr>
                  <w:rFonts w:eastAsia="Batang"/>
                  <w:color w:val="000000"/>
                </w:rPr>
                <w:delText>2</w:delText>
              </w:r>
            </w:del>
            <w:ins w:id="29" w:author="ASUSTeK" w:date="2019-08-12T11:33:00Z">
              <w:r>
                <w:rPr>
                  <w:rFonts w:hint="eastAsia"/>
                  <w:color w:val="000000"/>
                  <w:lang w:eastAsia="zh-TW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Pr="003B7EFD" w:rsidRDefault="00ED1A4D" w:rsidP="00FE4D69">
            <w:pPr>
              <w:pStyle w:val="TAH"/>
              <w:rPr>
                <w:color w:val="000000"/>
                <w:lang w:eastAsia="zh-TW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 xml:space="preserve">mod 4 = </w:t>
            </w:r>
            <w:del w:id="30" w:author="ASUSTeK" w:date="2019-08-12T11:34:00Z">
              <w:r w:rsidDel="00ED1A4D">
                <w:rPr>
                  <w:rFonts w:eastAsia="Batang"/>
                  <w:color w:val="000000"/>
                </w:rPr>
                <w:delText>3</w:delText>
              </w:r>
            </w:del>
            <w:ins w:id="31" w:author="ASUSTeK" w:date="2019-08-14T17:24:00Z">
              <w:r w:rsidR="00FE4D69">
                <w:rPr>
                  <w:rFonts w:hint="eastAsia"/>
                  <w:color w:val="000000"/>
                  <w:lang w:eastAsia="zh-TW"/>
                </w:rPr>
                <w:t>0</w:t>
              </w:r>
            </w:ins>
          </w:p>
        </w:tc>
      </w:tr>
      <w:tr w:rsidR="00ED1A4D" w:rsidTr="00ED1A4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ED1A4D" w:rsidTr="00ED1A4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ED1A4D" w:rsidTr="00ED1A4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ED1A4D" w:rsidTr="00ED1A4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4D" w:rsidRDefault="00ED1A4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:rsidR="00D51C90" w:rsidRDefault="00D51C90">
      <w:pPr>
        <w:rPr>
          <w:noProof/>
          <w:lang w:eastAsia="zh-TW"/>
        </w:rPr>
      </w:pPr>
    </w:p>
    <w:p w:rsidR="00ED1A4D" w:rsidRPr="00BE00C6" w:rsidRDefault="00ED1A4D">
      <w:pPr>
        <w:rPr>
          <w:noProof/>
          <w:lang w:eastAsia="zh-TW"/>
        </w:rPr>
      </w:pPr>
    </w:p>
    <w:sectPr w:rsidR="00ED1A4D" w:rsidRPr="00BE00C6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30" w:rsidRDefault="00114830">
      <w:r>
        <w:separator/>
      </w:r>
    </w:p>
  </w:endnote>
  <w:endnote w:type="continuationSeparator" w:id="0">
    <w:p w:rsidR="00114830" w:rsidRDefault="0011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30" w:rsidRDefault="00114830">
      <w:r>
        <w:separator/>
      </w:r>
    </w:p>
  </w:footnote>
  <w:footnote w:type="continuationSeparator" w:id="0">
    <w:p w:rsidR="00114830" w:rsidRDefault="00114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3005"/>
    <w:rsid w:val="000C6598"/>
    <w:rsid w:val="000C7DF6"/>
    <w:rsid w:val="00114830"/>
    <w:rsid w:val="00140DD4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B0D"/>
    <w:rsid w:val="003609EF"/>
    <w:rsid w:val="0036231A"/>
    <w:rsid w:val="00374DD4"/>
    <w:rsid w:val="00397314"/>
    <w:rsid w:val="003B1DD6"/>
    <w:rsid w:val="003B7EFD"/>
    <w:rsid w:val="003E1A36"/>
    <w:rsid w:val="00410371"/>
    <w:rsid w:val="004242F1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92D74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D8B"/>
    <w:rsid w:val="008279FA"/>
    <w:rsid w:val="008626E7"/>
    <w:rsid w:val="00870EE7"/>
    <w:rsid w:val="008863B9"/>
    <w:rsid w:val="008A45A6"/>
    <w:rsid w:val="008B277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85"/>
    <w:rsid w:val="00B258BB"/>
    <w:rsid w:val="00B67B97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66BA2"/>
    <w:rsid w:val="00C95985"/>
    <w:rsid w:val="00CA4F52"/>
    <w:rsid w:val="00CC5026"/>
    <w:rsid w:val="00CC68D0"/>
    <w:rsid w:val="00CF2E67"/>
    <w:rsid w:val="00D03F9A"/>
    <w:rsid w:val="00D06D51"/>
    <w:rsid w:val="00D24991"/>
    <w:rsid w:val="00D32370"/>
    <w:rsid w:val="00D50255"/>
    <w:rsid w:val="00D51C90"/>
    <w:rsid w:val="00D66520"/>
    <w:rsid w:val="00DE34CF"/>
    <w:rsid w:val="00E05ECB"/>
    <w:rsid w:val="00E13F3D"/>
    <w:rsid w:val="00E21707"/>
    <w:rsid w:val="00E34898"/>
    <w:rsid w:val="00E64E7C"/>
    <w:rsid w:val="00E651B1"/>
    <w:rsid w:val="00EB09B7"/>
    <w:rsid w:val="00ED1A4D"/>
    <w:rsid w:val="00EE7D7C"/>
    <w:rsid w:val="00F0070C"/>
    <w:rsid w:val="00F25D98"/>
    <w:rsid w:val="00F300F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9.bin"/><Relationship Id="rId55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8" Type="http://schemas.openxmlformats.org/officeDocument/2006/relationships/footnotes" Target="foot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DA3EC-9C46-47AC-9B18-F7D7F4E6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1498</Words>
  <Characters>8540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ASUSTeK</cp:lastModifiedBy>
  <cp:revision>4</cp:revision>
  <cp:lastPrinted>1900-12-31T16:00:00Z</cp:lastPrinted>
  <dcterms:created xsi:type="dcterms:W3CDTF">2019-08-16T04:02:00Z</dcterms:created>
  <dcterms:modified xsi:type="dcterms:W3CDTF">2019-08-16T04:57:00Z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